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56D" w:rsidRDefault="00141073">
      <w:pPr>
        <w:rPr>
          <w:noProof/>
          <w:lang w:val="en-US" w:eastAsia="en-US"/>
        </w:rPr>
      </w:pPr>
      <w:r>
        <w:rPr>
          <w:noProof/>
          <w:lang w:val="en-US" w:eastAsia="en-US"/>
        </w:rPr>
        <w:pict>
          <v:group id="_x0000_s1026" style="position:absolute;margin-left:24.95pt;margin-top:3.25pt;width:722.05pt;height:43.95pt;z-index:251658240" coordorigin="1840,292" coordsize="11969,22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" o:spid="_x0000_s1027" type="#_x0000_t75" style="position:absolute;left:11820;top:531;width:1989;height:1989;visibility:visible">
              <v:imagedata r:id="rId4" o:title=""/>
            </v:shape>
            <v:shape id="Imagen 2" o:spid="_x0000_s1028" type="#_x0000_t75" style="position:absolute;left:1840;top:292;width:2337;height:2248;visibility:visible">
              <v:imagedata r:id="rId5" o:title="" croptop="5107f" cropbottom="17448f" cropright="48409f"/>
            </v:shape>
          </v:group>
        </w:pict>
      </w:r>
    </w:p>
    <w:p w:rsidR="004B156D" w:rsidRDefault="004B156D">
      <w:pPr>
        <w:rPr>
          <w:noProof/>
          <w:lang w:val="en-US" w:eastAsia="en-US"/>
        </w:rPr>
      </w:pPr>
    </w:p>
    <w:p w:rsidR="004B156D" w:rsidRDefault="004B156D"/>
    <w:p w:rsidR="004B156D" w:rsidRDefault="004B156D"/>
    <w:p w:rsidR="004B156D" w:rsidRDefault="004B156D"/>
    <w:p w:rsidR="004B156D" w:rsidRDefault="004B156D"/>
    <w:p w:rsidR="004B156D" w:rsidRDefault="004B156D"/>
    <w:tbl>
      <w:tblPr>
        <w:tblW w:w="15393" w:type="dxa"/>
        <w:tblInd w:w="-41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761"/>
        <w:gridCol w:w="567"/>
        <w:gridCol w:w="2835"/>
        <w:gridCol w:w="1024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B156D" w:rsidRPr="003C79E3" w:rsidTr="00352EBB">
        <w:trPr>
          <w:trHeight w:val="759"/>
        </w:trPr>
        <w:tc>
          <w:tcPr>
            <w:tcW w:w="13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000000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14065" w:type="dxa"/>
            <w:gridSpan w:val="14"/>
            <w:tcBorders>
              <w:top w:val="single" w:sz="6" w:space="0" w:color="auto"/>
              <w:bottom w:val="single" w:sz="6" w:space="0" w:color="000000"/>
              <w:right w:val="single" w:sz="6" w:space="0" w:color="auto"/>
            </w:tcBorders>
            <w:noWrap/>
          </w:tcPr>
          <w:p w:rsidR="004B156D" w:rsidRPr="00684EC1" w:rsidRDefault="004B156D" w:rsidP="006231F5">
            <w:pPr>
              <w:pStyle w:val="Texto"/>
              <w:spacing w:after="70" w:line="180" w:lineRule="exact"/>
              <w:ind w:firstLine="0"/>
              <w:jc w:val="center"/>
              <w:rPr>
                <w:lang w:val="es-ES"/>
              </w:rPr>
            </w:pPr>
          </w:p>
          <w:p w:rsidR="004B156D" w:rsidRPr="00684EC1" w:rsidRDefault="004B156D" w:rsidP="006231F5">
            <w:pPr>
              <w:pStyle w:val="Texto"/>
              <w:spacing w:after="70" w:line="180" w:lineRule="exact"/>
              <w:ind w:firstLine="0"/>
              <w:jc w:val="center"/>
              <w:rPr>
                <w:b/>
                <w:bCs/>
                <w:sz w:val="18"/>
                <w:szCs w:val="18"/>
                <w:lang w:val="es-ES"/>
              </w:rPr>
            </w:pPr>
            <w:r w:rsidRPr="00684EC1">
              <w:rPr>
                <w:b/>
                <w:bCs/>
                <w:sz w:val="18"/>
                <w:szCs w:val="18"/>
                <w:lang w:val="es-ES"/>
              </w:rPr>
              <w:t>INSTITUTO GUERREREMSE DE LA INFRAESTRUCTURA FISICA EDUCATIVA</w:t>
            </w:r>
          </w:p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  <w:r w:rsidRPr="00684EC1">
              <w:rPr>
                <w:b/>
                <w:bCs/>
                <w:sz w:val="18"/>
                <w:szCs w:val="18"/>
                <w:lang w:val="es-ES"/>
              </w:rPr>
              <w:t>Entidad Federativa/Municipio Calendario de In</w:t>
            </w:r>
            <w:r w:rsidR="00985055">
              <w:rPr>
                <w:b/>
                <w:bCs/>
                <w:sz w:val="18"/>
                <w:szCs w:val="18"/>
                <w:lang w:val="es-ES"/>
              </w:rPr>
              <w:t>gresos del Ejercicio Fiscal 2017</w:t>
            </w:r>
          </w:p>
        </w:tc>
      </w:tr>
      <w:tr w:rsidR="00352EBB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RUBRO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TIPO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Anual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Enero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Febrero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Marzo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Abril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Mayo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Junio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Julio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Agosto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Septiembre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Octubre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Noviembre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sz w:val="10"/>
                <w:szCs w:val="10"/>
                <w:lang w:val="es-ES"/>
              </w:rPr>
            </w:pPr>
            <w:r w:rsidRPr="00684EC1">
              <w:rPr>
                <w:color w:val="000000"/>
                <w:sz w:val="10"/>
                <w:szCs w:val="10"/>
                <w:lang w:val="es-ES"/>
              </w:rPr>
              <w:t>Diciembre</w:t>
            </w:r>
          </w:p>
        </w:tc>
      </w:tr>
      <w:tr w:rsidR="00352EBB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jc w:val="center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Total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D47AC" w:rsidP="0045130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987,891,713.59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91118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45130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45130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C823FF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82,324,309.49</w:t>
            </w:r>
          </w:p>
        </w:tc>
      </w:tr>
      <w:tr w:rsidR="00352EBB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352EBB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sobre los ingresos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352EBB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sobre el patrimonio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352EBB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sobre la producción, el consumo y las transacciones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0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</w:tbl>
    <w:p w:rsidR="004B156D" w:rsidRPr="0017316A" w:rsidRDefault="004B156D" w:rsidP="000A0531">
      <w:pPr>
        <w:rPr>
          <w:sz w:val="2"/>
          <w:szCs w:val="2"/>
        </w:rPr>
      </w:pPr>
    </w:p>
    <w:tbl>
      <w:tblPr>
        <w:tblW w:w="15393" w:type="dxa"/>
        <w:tblInd w:w="-41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761"/>
        <w:gridCol w:w="567"/>
        <w:gridCol w:w="2835"/>
        <w:gridCol w:w="1024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al comercio exterior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sobre Nóminas y Asimilables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Ecológicos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Accesorios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Otros Impuestos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Impuestos no comprendidos en las fracciones de la Ley de Ingresos causadas en ejercicios fiscales anteriores pendientes de liquidación o pago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Cuotas y Aportaciones de seguridad social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Aportaciones para Fondos de Vivienda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Cuotas para el Seguro Social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Cuotas de Ahorro para el Retiro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Otras Cuotas y Aportaciones para la seguridad social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Accesorios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Contribuciones de mejoras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Contribución de mejoras por obras públicas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Contribuciones de Mejoras no comprendidas en las fracciones de la Ley de Ingresos causadas en ejercicios fiscales anteriores pendientes de liquidación o pago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Derechos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Derechos por el uso, goce, aprovechamiento o explotación de bienes de dominio público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Derechos a los hidrocarburos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Derechos por prestación de servicios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Otros Derechos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Accesorios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Derechos no comprendidos en las fracciones de la Ley de Ingresos causadas en ejercicios fiscales anteriores pendientes de liquidación o pago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Productos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Productos de tipo corriente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Productos de capital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Productos no comprendidos en las fracciones de la Ley de Ingresos causadas en ejercicios fiscales anteriores pendientes de liquidación o pago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52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</w:tbl>
    <w:p w:rsidR="004B156D" w:rsidRPr="0017316A" w:rsidRDefault="004B156D" w:rsidP="000A0531">
      <w:pPr>
        <w:rPr>
          <w:sz w:val="2"/>
          <w:szCs w:val="2"/>
        </w:rPr>
      </w:pPr>
    </w:p>
    <w:tbl>
      <w:tblPr>
        <w:tblW w:w="15393" w:type="dxa"/>
        <w:tblInd w:w="-41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761"/>
        <w:gridCol w:w="567"/>
        <w:gridCol w:w="2835"/>
        <w:gridCol w:w="1024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3D7BC0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Aprovechamientos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3D7BC0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61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Aprovechamientos de tipo corriente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</w:t>
            </w:r>
            <w:r w:rsidR="003D7BC0">
              <w:rPr>
                <w:color w:val="000000"/>
                <w:sz w:val="10"/>
                <w:szCs w:val="10"/>
                <w:lang w:val="es-ES"/>
              </w:rPr>
              <w:t>,000,000.00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A3BF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83,333.34</w:t>
            </w: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 xml:space="preserve">Aprovechamientos de capital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Aprovechamientos no comprendidos en las fracciones de la Ley de Ingresos causadas en ejercicios fiscales anteriores pendientes de liquidación o pago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Ingresos por ventas de bienes y servicios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Ingresos por ventas de bienes y servicios de organismos descentralizados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 xml:space="preserve">Ingresos de operación de entidades paraestatales empresariales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Ingresos por ventas de bienes y servicios producidos en establecimientos del Gobierno Central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3D7BC0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Participaciones y Aportaciones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Participaciones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3D7BC0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82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 xml:space="preserve">Aportaciones </w:t>
            </w:r>
            <w:proofErr w:type="gramStart"/>
            <w:r w:rsidR="00141073">
              <w:rPr>
                <w:sz w:val="10"/>
                <w:szCs w:val="10"/>
                <w:lang w:val="es-ES"/>
              </w:rPr>
              <w:t>( FAM</w:t>
            </w:r>
            <w:proofErr w:type="gramEnd"/>
            <w:r w:rsidR="00141073">
              <w:rPr>
                <w:sz w:val="10"/>
                <w:szCs w:val="10"/>
                <w:lang w:val="es-ES"/>
              </w:rPr>
              <w:t xml:space="preserve"> BASICO,SUPERIOR, MEDIA SUP.)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AB4F4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228,833,753.57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19,069,479,.46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78235C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19,069,479.47</w:t>
            </w:r>
          </w:p>
        </w:tc>
      </w:tr>
      <w:tr w:rsidR="00AB4F4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Pr="00684EC1" w:rsidRDefault="00AB4F4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AB4F4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82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Pr="00684EC1" w:rsidRDefault="00AB4F4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proofErr w:type="spellStart"/>
            <w:r>
              <w:rPr>
                <w:sz w:val="10"/>
                <w:szCs w:val="10"/>
                <w:lang w:val="es-ES"/>
              </w:rPr>
              <w:t>Fonden</w:t>
            </w:r>
            <w:proofErr w:type="spellEnd"/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AB4F4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100,022,884.00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433E2B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8,335,240.34</w:t>
            </w: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3D7BC0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83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Convenios</w:t>
            </w:r>
            <w:r w:rsidR="00AB4F4D">
              <w:rPr>
                <w:sz w:val="10"/>
                <w:szCs w:val="10"/>
                <w:lang w:val="es-ES"/>
              </w:rPr>
              <w:t xml:space="preserve"> ( </w:t>
            </w:r>
            <w:proofErr w:type="spellStart"/>
            <w:r w:rsidR="00AB4F4D">
              <w:rPr>
                <w:sz w:val="10"/>
                <w:szCs w:val="10"/>
                <w:lang w:val="es-ES"/>
              </w:rPr>
              <w:t>Fafef</w:t>
            </w:r>
            <w:proofErr w:type="spellEnd"/>
            <w:r w:rsidR="00AB4F4D">
              <w:rPr>
                <w:sz w:val="10"/>
                <w:szCs w:val="10"/>
                <w:lang w:val="es-ES"/>
              </w:rPr>
              <w:t xml:space="preserve"> 2016 </w:t>
            </w:r>
            <w:proofErr w:type="spellStart"/>
            <w:r w:rsidR="00AB4F4D">
              <w:rPr>
                <w:sz w:val="10"/>
                <w:szCs w:val="10"/>
                <w:lang w:val="es-ES"/>
              </w:rPr>
              <w:t>Fafef</w:t>
            </w:r>
            <w:proofErr w:type="spellEnd"/>
            <w:r w:rsidR="00AB4F4D">
              <w:rPr>
                <w:sz w:val="10"/>
                <w:szCs w:val="10"/>
                <w:lang w:val="es-ES"/>
              </w:rPr>
              <w:t xml:space="preserve"> 2017 )</w:t>
            </w:r>
            <w:bookmarkStart w:id="0" w:name="_GoBack"/>
            <w:bookmarkEnd w:id="0"/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AB4F4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13,000,000.00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BB1121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 xml:space="preserve"> 1,083,333.34</w:t>
            </w:r>
          </w:p>
        </w:tc>
      </w:tr>
      <w:tr w:rsidR="00AB4F4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Pr="00684EC1" w:rsidRDefault="00AB4F4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AB4F4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83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Pr="00684EC1" w:rsidRDefault="00AB4F4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>
              <w:rPr>
                <w:sz w:val="10"/>
                <w:szCs w:val="10"/>
                <w:lang w:val="es-ES"/>
              </w:rPr>
              <w:t>Programas Escuelas al Cien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AB4F4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626,960,548.00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4F4D" w:rsidRDefault="00D5102A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52,246,712.34</w:t>
            </w: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Transferencias, Asignaciones, Subsidios y Otras Ayudas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91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Transferencias Internas y Asignaciones al Sector Público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18,074,528.02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</w:t>
            </w:r>
            <w:r w:rsidR="000C07DD">
              <w:rPr>
                <w:color w:val="000000"/>
                <w:sz w:val="10"/>
                <w:szCs w:val="10"/>
                <w:lang w:val="es-ES"/>
              </w:rPr>
              <w:t>,</w:t>
            </w:r>
            <w:r>
              <w:rPr>
                <w:color w:val="000000"/>
                <w:sz w:val="10"/>
                <w:szCs w:val="10"/>
                <w:lang w:val="es-ES"/>
              </w:rPr>
              <w:t>210.67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5A4818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  <w:r>
              <w:rPr>
                <w:color w:val="000000"/>
                <w:sz w:val="10"/>
                <w:szCs w:val="10"/>
                <w:lang w:val="es-ES"/>
              </w:rPr>
              <w:t>1,506,210.66</w:t>
            </w: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Transferencias al Resto del Sector Público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Subsidios y Subvenciones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 xml:space="preserve">Ayudas sociales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 xml:space="preserve">Pensiones y Jubilaciones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Transferencias a Fideicomisos, mandatos y análogos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Ingresos derivados de Financiamientos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Endeudamiento interno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  <w:tr w:rsidR="004B156D" w:rsidRPr="003C79E3" w:rsidTr="00352EBB">
        <w:trPr>
          <w:trHeight w:val="144"/>
        </w:trPr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left="227" w:firstLine="0"/>
              <w:rPr>
                <w:sz w:val="10"/>
                <w:szCs w:val="10"/>
                <w:lang w:val="es-ES"/>
              </w:rPr>
            </w:pPr>
            <w:r w:rsidRPr="00684EC1">
              <w:rPr>
                <w:sz w:val="10"/>
                <w:szCs w:val="10"/>
                <w:lang w:val="es-ES"/>
              </w:rPr>
              <w:t>Endeudamiento externo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156D" w:rsidRPr="00684EC1" w:rsidRDefault="004B156D" w:rsidP="00716F1A">
            <w:pPr>
              <w:pStyle w:val="Texto"/>
              <w:spacing w:line="243" w:lineRule="exact"/>
              <w:ind w:firstLine="0"/>
              <w:rPr>
                <w:color w:val="000000"/>
                <w:sz w:val="10"/>
                <w:szCs w:val="10"/>
                <w:lang w:val="es-ES"/>
              </w:rPr>
            </w:pPr>
          </w:p>
        </w:tc>
      </w:tr>
    </w:tbl>
    <w:p w:rsidR="004B156D" w:rsidRDefault="004B156D"/>
    <w:sectPr w:rsidR="004B156D" w:rsidSect="00E67AA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0531"/>
    <w:rsid w:val="00002E8B"/>
    <w:rsid w:val="00051CD0"/>
    <w:rsid w:val="00080B65"/>
    <w:rsid w:val="000A0531"/>
    <w:rsid w:val="000C07DD"/>
    <w:rsid w:val="000E7417"/>
    <w:rsid w:val="000F3B3E"/>
    <w:rsid w:val="00101220"/>
    <w:rsid w:val="0012524C"/>
    <w:rsid w:val="00141073"/>
    <w:rsid w:val="00146C04"/>
    <w:rsid w:val="00160F62"/>
    <w:rsid w:val="0017316A"/>
    <w:rsid w:val="00197A25"/>
    <w:rsid w:val="00277915"/>
    <w:rsid w:val="00292ECA"/>
    <w:rsid w:val="00293C93"/>
    <w:rsid w:val="002A19C3"/>
    <w:rsid w:val="002C7394"/>
    <w:rsid w:val="00352EBB"/>
    <w:rsid w:val="003C79E3"/>
    <w:rsid w:val="003D7BC0"/>
    <w:rsid w:val="00417014"/>
    <w:rsid w:val="00433E2B"/>
    <w:rsid w:val="0045130A"/>
    <w:rsid w:val="00475399"/>
    <w:rsid w:val="004B156D"/>
    <w:rsid w:val="004D47AC"/>
    <w:rsid w:val="00516357"/>
    <w:rsid w:val="0052370B"/>
    <w:rsid w:val="00550DBD"/>
    <w:rsid w:val="00551363"/>
    <w:rsid w:val="00575476"/>
    <w:rsid w:val="00591118"/>
    <w:rsid w:val="005A4818"/>
    <w:rsid w:val="005D77EC"/>
    <w:rsid w:val="006231F5"/>
    <w:rsid w:val="00684EC1"/>
    <w:rsid w:val="00685AD7"/>
    <w:rsid w:val="00716F1A"/>
    <w:rsid w:val="00774147"/>
    <w:rsid w:val="0078235C"/>
    <w:rsid w:val="007917B5"/>
    <w:rsid w:val="007931FD"/>
    <w:rsid w:val="00793210"/>
    <w:rsid w:val="00815DB4"/>
    <w:rsid w:val="00886129"/>
    <w:rsid w:val="008D1479"/>
    <w:rsid w:val="00922D0F"/>
    <w:rsid w:val="00963F68"/>
    <w:rsid w:val="00985055"/>
    <w:rsid w:val="00A0715E"/>
    <w:rsid w:val="00A660B0"/>
    <w:rsid w:val="00A82781"/>
    <w:rsid w:val="00AA4100"/>
    <w:rsid w:val="00AB4F4D"/>
    <w:rsid w:val="00AB793E"/>
    <w:rsid w:val="00AF6DFE"/>
    <w:rsid w:val="00B046A9"/>
    <w:rsid w:val="00B40A80"/>
    <w:rsid w:val="00B9249B"/>
    <w:rsid w:val="00BA3615"/>
    <w:rsid w:val="00BA3BF1"/>
    <w:rsid w:val="00BB1121"/>
    <w:rsid w:val="00BE4948"/>
    <w:rsid w:val="00BE5DD2"/>
    <w:rsid w:val="00C711EB"/>
    <w:rsid w:val="00C823FF"/>
    <w:rsid w:val="00CB30FE"/>
    <w:rsid w:val="00D5102A"/>
    <w:rsid w:val="00D766BE"/>
    <w:rsid w:val="00DB1304"/>
    <w:rsid w:val="00DB1F0C"/>
    <w:rsid w:val="00DE5046"/>
    <w:rsid w:val="00E67AAD"/>
    <w:rsid w:val="00EB58A9"/>
    <w:rsid w:val="00F05556"/>
    <w:rsid w:val="00F26FBF"/>
    <w:rsid w:val="00F443CD"/>
    <w:rsid w:val="00F673E9"/>
    <w:rsid w:val="00FA45EC"/>
    <w:rsid w:val="00FB6255"/>
    <w:rsid w:val="00FD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5:docId w15:val="{CD356C0F-3068-4FD2-9DFE-2CE0377A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31"/>
    <w:rPr>
      <w:rFonts w:ascii="Times New Roman" w:eastAsia="Times New Roman" w:hAnsi="Times New Roman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uiPriority w:val="99"/>
    <w:rsid w:val="000A0531"/>
    <w:pPr>
      <w:spacing w:after="101" w:line="216" w:lineRule="exact"/>
      <w:ind w:firstLine="288"/>
      <w:jc w:val="both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extoCar">
    <w:name w:val="Texto Car"/>
    <w:link w:val="Texto"/>
    <w:uiPriority w:val="99"/>
    <w:locked/>
    <w:rsid w:val="000A0531"/>
    <w:rPr>
      <w:rFonts w:ascii="Arial" w:hAnsi="Arial" w:cs="Arial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rsid w:val="007917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7917B5"/>
    <w:rPr>
      <w:rFonts w:ascii="Tahoma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717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igife</Company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igife</dc:creator>
  <cp:keywords/>
  <dc:description/>
  <cp:lastModifiedBy>ROBERTO</cp:lastModifiedBy>
  <cp:revision>49</cp:revision>
  <cp:lastPrinted>2016-09-14T01:00:00Z</cp:lastPrinted>
  <dcterms:created xsi:type="dcterms:W3CDTF">2013-08-01T14:15:00Z</dcterms:created>
  <dcterms:modified xsi:type="dcterms:W3CDTF">2018-02-26T23:53:00Z</dcterms:modified>
</cp:coreProperties>
</file>