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5C" w:rsidRDefault="009E615C" w:rsidP="009E6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CURRICULUM VITAE</w:t>
      </w: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517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Víctor Manuel Arcos Adame 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51716F" w:rsidP="004346E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Jefe Depto. De Recursos Humanos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DEPENDENCIA: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D527D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Secretaría de Asuntos Indígenas y Comunidades </w:t>
            </w:r>
            <w:proofErr w:type="spellStart"/>
            <w:r>
              <w:rPr>
                <w:rFonts w:ascii="Arial" w:hAnsi="Arial" w:cs="Arial"/>
                <w:szCs w:val="24"/>
              </w:rPr>
              <w:t>Afromexicanas</w:t>
            </w:r>
            <w:proofErr w:type="spellEnd"/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NIVEL TABULAR: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51716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3C JEFE DE DEPARTAMENTO 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ELECTRONICO: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51716F" w:rsidP="000913F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victor.adame@guerrero.gob.mx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ULTIMO GRADO DE PREPARACION ACADEMICA: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51716F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Técnico Profesional en Contabilidad Fiscal 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 (ULTIMOS 3 EMPLEOS).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491"/>
      </w:tblGrid>
      <w:tr w:rsidR="009E615C" w:rsidTr="000B3532">
        <w:trPr>
          <w:trHeight w:val="4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P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15C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9E615C" w:rsidTr="009E61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Pr="007A5C36" w:rsidRDefault="0051716F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Agraria Mixta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9E615C" w:rsidRDefault="009E615C" w:rsidP="007A5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9E615C" w:rsidRDefault="009E615C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8" w:rsidTr="009E61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8" w:rsidRDefault="0051716F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Procuraduría de Defensa de los Campesinos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8" w:rsidRDefault="004346E8" w:rsidP="007A5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8" w:rsidRDefault="004346E8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8" w:rsidTr="009E61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8" w:rsidRDefault="00633D6B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Fomento Turístico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8" w:rsidRDefault="004346E8" w:rsidP="007A5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8" w:rsidRDefault="004346E8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0B3" w:rsidRDefault="00FD40B3"/>
    <w:p w:rsidR="0054171A" w:rsidRDefault="0054171A" w:rsidP="005417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CURSOS ADICIONALES: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4171A" w:rsidTr="0054171A">
        <w:tc>
          <w:tcPr>
            <w:tcW w:w="9039" w:type="dxa"/>
          </w:tcPr>
          <w:p w:rsidR="0054171A" w:rsidRPr="00633D6B" w:rsidRDefault="00633D6B" w:rsidP="00633D6B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D6B">
              <w:rPr>
                <w:rFonts w:ascii="Arial" w:hAnsi="Arial" w:cs="Arial"/>
                <w:sz w:val="24"/>
                <w:szCs w:val="24"/>
              </w:rPr>
              <w:t>-Interpretación de la Ley 374 de Transparencia y Acceso a la información pública del Estado de Guerrero</w:t>
            </w:r>
          </w:p>
          <w:p w:rsidR="00633D6B" w:rsidRPr="00633D6B" w:rsidRDefault="00633D6B" w:rsidP="00633D6B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D6B">
              <w:rPr>
                <w:rFonts w:ascii="Arial" w:hAnsi="Arial" w:cs="Arial"/>
                <w:sz w:val="24"/>
                <w:szCs w:val="24"/>
              </w:rPr>
              <w:t xml:space="preserve">-Política de sensibilización en Materia de Valores </w:t>
            </w:r>
          </w:p>
          <w:p w:rsidR="00633D6B" w:rsidRPr="00633D6B" w:rsidRDefault="00633D6B" w:rsidP="00633D6B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D6B">
              <w:rPr>
                <w:rFonts w:ascii="Arial" w:hAnsi="Arial" w:cs="Arial"/>
                <w:sz w:val="24"/>
                <w:szCs w:val="24"/>
              </w:rPr>
              <w:t xml:space="preserve">-Fortalecimiento de acciones de la </w:t>
            </w:r>
            <w:proofErr w:type="spellStart"/>
            <w:r w:rsidRPr="00633D6B">
              <w:rPr>
                <w:rFonts w:ascii="Arial" w:hAnsi="Arial" w:cs="Arial"/>
                <w:sz w:val="24"/>
                <w:szCs w:val="24"/>
              </w:rPr>
              <w:t>Sria</w:t>
            </w:r>
            <w:proofErr w:type="spellEnd"/>
            <w:r w:rsidRPr="00633D6B">
              <w:rPr>
                <w:rFonts w:ascii="Arial" w:hAnsi="Arial" w:cs="Arial"/>
                <w:sz w:val="24"/>
                <w:szCs w:val="24"/>
              </w:rPr>
              <w:t>. De Asuntos Indígenas</w:t>
            </w:r>
          </w:p>
          <w:p w:rsidR="00633D6B" w:rsidRPr="00633D6B" w:rsidRDefault="00633D6B" w:rsidP="00633D6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33D6B">
              <w:rPr>
                <w:rFonts w:ascii="Arial" w:hAnsi="Arial" w:cs="Arial"/>
                <w:sz w:val="24"/>
                <w:szCs w:val="24"/>
              </w:rPr>
              <w:t>-Derechos de la Mujer y Equidad de Genero</w:t>
            </w:r>
          </w:p>
          <w:p w:rsidR="00633D6B" w:rsidRPr="00633D6B" w:rsidRDefault="00633D6B" w:rsidP="00633D6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33D6B">
              <w:rPr>
                <w:rFonts w:ascii="Arial" w:hAnsi="Arial" w:cs="Arial"/>
                <w:sz w:val="24"/>
                <w:szCs w:val="24"/>
              </w:rPr>
              <w:t>- “Clínica de Sobrepeso, Obesidad y Diabetes”</w:t>
            </w:r>
          </w:p>
        </w:tc>
      </w:tr>
    </w:tbl>
    <w:p w:rsidR="0054171A" w:rsidRDefault="0054171A"/>
    <w:sectPr w:rsidR="0054171A" w:rsidSect="00633D6B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6CD"/>
    <w:multiLevelType w:val="hybridMultilevel"/>
    <w:tmpl w:val="F43ADFD4"/>
    <w:lvl w:ilvl="0" w:tplc="FC90E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7557"/>
    <w:multiLevelType w:val="hybridMultilevel"/>
    <w:tmpl w:val="4DD66B70"/>
    <w:lvl w:ilvl="0" w:tplc="AEEAC9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145FC"/>
    <w:multiLevelType w:val="hybridMultilevel"/>
    <w:tmpl w:val="74765FA4"/>
    <w:lvl w:ilvl="0" w:tplc="55A65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3712E"/>
    <w:multiLevelType w:val="hybridMultilevel"/>
    <w:tmpl w:val="6510B4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C"/>
    <w:rsid w:val="000913F3"/>
    <w:rsid w:val="000B3532"/>
    <w:rsid w:val="00290F9F"/>
    <w:rsid w:val="004346E8"/>
    <w:rsid w:val="004E6A31"/>
    <w:rsid w:val="0051716F"/>
    <w:rsid w:val="0054171A"/>
    <w:rsid w:val="00633D6B"/>
    <w:rsid w:val="00717374"/>
    <w:rsid w:val="00744563"/>
    <w:rsid w:val="00746205"/>
    <w:rsid w:val="007A5C36"/>
    <w:rsid w:val="00851152"/>
    <w:rsid w:val="009E24B8"/>
    <w:rsid w:val="009E615C"/>
    <w:rsid w:val="00BB7757"/>
    <w:rsid w:val="00BF573B"/>
    <w:rsid w:val="00C106BC"/>
    <w:rsid w:val="00C84C4F"/>
    <w:rsid w:val="00D527D3"/>
    <w:rsid w:val="00D565C6"/>
    <w:rsid w:val="00E82DC7"/>
    <w:rsid w:val="00FB1028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091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091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9485-90E9-4D05-B05C-B58BEF84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Marbens</cp:lastModifiedBy>
  <cp:revision>2</cp:revision>
  <cp:lastPrinted>2017-04-24T14:56:00Z</cp:lastPrinted>
  <dcterms:created xsi:type="dcterms:W3CDTF">2017-04-28T20:48:00Z</dcterms:created>
  <dcterms:modified xsi:type="dcterms:W3CDTF">2017-04-28T20:48:00Z</dcterms:modified>
</cp:coreProperties>
</file>