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299"/>
        <w:tblW w:w="13806" w:type="dxa"/>
        <w:tblLook w:val="04A0" w:firstRow="1" w:lastRow="0" w:firstColumn="1" w:lastColumn="0" w:noHBand="0" w:noVBand="1"/>
      </w:tblPr>
      <w:tblGrid>
        <w:gridCol w:w="1272"/>
        <w:gridCol w:w="1311"/>
        <w:gridCol w:w="1750"/>
        <w:gridCol w:w="4412"/>
        <w:gridCol w:w="2320"/>
        <w:gridCol w:w="2741"/>
      </w:tblGrid>
      <w:tr w:rsidR="00A20CE9" w:rsidTr="00A20CE9">
        <w:trPr>
          <w:trHeight w:val="618"/>
        </w:trPr>
        <w:tc>
          <w:tcPr>
            <w:tcW w:w="1272" w:type="dxa"/>
            <w:vMerge w:val="restart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Ejercicio</w:t>
            </w:r>
          </w:p>
        </w:tc>
        <w:tc>
          <w:tcPr>
            <w:tcW w:w="3061" w:type="dxa"/>
            <w:gridSpan w:val="2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>
              <w:rPr>
                <w:rFonts w:ascii="Algerian" w:hAnsi="Algerian"/>
                <w:color w:val="000000" w:themeColor="text1"/>
              </w:rPr>
              <w:t xml:space="preserve">Volumen </w:t>
            </w:r>
          </w:p>
        </w:tc>
        <w:tc>
          <w:tcPr>
            <w:tcW w:w="4412" w:type="dxa"/>
            <w:vMerge w:val="restart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Contenido</w:t>
            </w:r>
          </w:p>
        </w:tc>
        <w:tc>
          <w:tcPr>
            <w:tcW w:w="2320" w:type="dxa"/>
            <w:vMerge w:val="restart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Tipo de Archivo</w:t>
            </w:r>
          </w:p>
        </w:tc>
        <w:tc>
          <w:tcPr>
            <w:tcW w:w="2741" w:type="dxa"/>
            <w:vMerge w:val="restart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>
              <w:rPr>
                <w:rFonts w:ascii="Algerian" w:hAnsi="Algerian"/>
                <w:color w:val="000000" w:themeColor="text1"/>
              </w:rPr>
              <w:t>Ubicación física</w:t>
            </w:r>
          </w:p>
        </w:tc>
      </w:tr>
      <w:tr w:rsidR="00A20CE9" w:rsidTr="00A20CE9">
        <w:trPr>
          <w:trHeight w:val="791"/>
        </w:trPr>
        <w:tc>
          <w:tcPr>
            <w:tcW w:w="1272" w:type="dxa"/>
            <w:vMerge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  <w:tc>
          <w:tcPr>
            <w:tcW w:w="1311" w:type="dxa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No. Cajas</w:t>
            </w:r>
          </w:p>
        </w:tc>
        <w:tc>
          <w:tcPr>
            <w:tcW w:w="1750" w:type="dxa"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  <w:r w:rsidRPr="00214F2C">
              <w:rPr>
                <w:rFonts w:ascii="Algerian" w:hAnsi="Algerian"/>
                <w:color w:val="000000" w:themeColor="text1"/>
              </w:rPr>
              <w:t>No. Carpetas</w:t>
            </w:r>
          </w:p>
        </w:tc>
        <w:tc>
          <w:tcPr>
            <w:tcW w:w="4412" w:type="dxa"/>
            <w:vMerge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  <w:tc>
          <w:tcPr>
            <w:tcW w:w="2320" w:type="dxa"/>
            <w:vMerge/>
            <w:shd w:val="clear" w:color="auto" w:fill="B4C6E7" w:themeFill="accent5" w:themeFillTint="66"/>
          </w:tcPr>
          <w:p w:rsidR="00A20CE9" w:rsidRPr="00214F2C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  <w:tc>
          <w:tcPr>
            <w:tcW w:w="2741" w:type="dxa"/>
            <w:vMerge/>
            <w:shd w:val="clear" w:color="auto" w:fill="B4C6E7" w:themeFill="accent5" w:themeFillTint="66"/>
          </w:tcPr>
          <w:p w:rsidR="00A20CE9" w:rsidRDefault="00A20CE9" w:rsidP="00A20CE9">
            <w:pPr>
              <w:jc w:val="center"/>
              <w:rPr>
                <w:rFonts w:ascii="Algerian" w:hAnsi="Algerian"/>
                <w:color w:val="000000" w:themeColor="text1"/>
              </w:rPr>
            </w:pPr>
          </w:p>
        </w:tc>
      </w:tr>
      <w:tr w:rsidR="00A20CE9" w:rsidTr="00A20CE9">
        <w:trPr>
          <w:trHeight w:val="695"/>
        </w:trPr>
        <w:tc>
          <w:tcPr>
            <w:tcW w:w="1272" w:type="dxa"/>
          </w:tcPr>
          <w:p w:rsidR="00A20CE9" w:rsidRDefault="007F4362" w:rsidP="00A20CE9">
            <w:r>
              <w:t>2016</w:t>
            </w:r>
          </w:p>
        </w:tc>
        <w:tc>
          <w:tcPr>
            <w:tcW w:w="1311" w:type="dxa"/>
          </w:tcPr>
          <w:p w:rsidR="00A20CE9" w:rsidRDefault="007D0E73" w:rsidP="00A20CE9">
            <w:r>
              <w:t>1</w:t>
            </w:r>
          </w:p>
        </w:tc>
        <w:tc>
          <w:tcPr>
            <w:tcW w:w="1750" w:type="dxa"/>
          </w:tcPr>
          <w:p w:rsidR="00A20CE9" w:rsidRDefault="00C93DA3" w:rsidP="00A20CE9">
            <w:r>
              <w:t>13</w:t>
            </w:r>
          </w:p>
        </w:tc>
        <w:tc>
          <w:tcPr>
            <w:tcW w:w="4412" w:type="dxa"/>
          </w:tcPr>
          <w:p w:rsidR="00A02970" w:rsidRPr="00434C26" w:rsidRDefault="007F4362" w:rsidP="00A02970">
            <w:r>
              <w:t>PAT-</w:t>
            </w:r>
            <w:r w:rsidR="006424AF">
              <w:t>PETCS, Oficios enviados y recibidos</w:t>
            </w:r>
            <w:r>
              <w:t xml:space="preserve"> (2)</w:t>
            </w:r>
            <w:r w:rsidR="006424AF">
              <w:t>, memorándums enviados y recibidos</w:t>
            </w:r>
            <w:r>
              <w:t xml:space="preserve"> (2)</w:t>
            </w:r>
            <w:r w:rsidR="006424AF">
              <w:t xml:space="preserve">, </w:t>
            </w:r>
            <w:r>
              <w:t>Indicadores, Tarjetas informativas, Tramites delegación, Documentos varios, Informe de actividades semanales, Vía correo elect</w:t>
            </w:r>
            <w:r w:rsidR="00C93DA3">
              <w:t xml:space="preserve">rónico, </w:t>
            </w:r>
            <w:r>
              <w:t xml:space="preserve">Plataforma </w:t>
            </w:r>
            <w:r w:rsidR="008A4099">
              <w:t>Nacional de Transparencia (PNT)</w:t>
            </w:r>
            <w:r w:rsidR="00A02970">
              <w:t xml:space="preserve"> y </w:t>
            </w:r>
            <w:r w:rsidR="00A02970" w:rsidRPr="00434C26">
              <w:t xml:space="preserve">Registros de asistencia de orientaciones en materia de </w:t>
            </w:r>
            <w:r w:rsidR="00A02970">
              <w:t>C</w:t>
            </w:r>
            <w:r w:rsidR="00A02970" w:rsidRPr="00434C26">
              <w:t xml:space="preserve">ontraloría </w:t>
            </w:r>
            <w:r w:rsidR="00A02970">
              <w:t>S</w:t>
            </w:r>
            <w:r w:rsidR="00A02970" w:rsidRPr="00434C26">
              <w:t>ocial 2016.</w:t>
            </w:r>
          </w:p>
          <w:p w:rsidR="008A4099" w:rsidRDefault="008A4099" w:rsidP="007F4362">
            <w:bookmarkStart w:id="0" w:name="_GoBack"/>
            <w:bookmarkEnd w:id="0"/>
          </w:p>
        </w:tc>
        <w:tc>
          <w:tcPr>
            <w:tcW w:w="2320" w:type="dxa"/>
          </w:tcPr>
          <w:p w:rsidR="00A20CE9" w:rsidRDefault="00A02970" w:rsidP="00A20CE9">
            <w:r>
              <w:t>General</w:t>
            </w:r>
          </w:p>
        </w:tc>
        <w:tc>
          <w:tcPr>
            <w:tcW w:w="2741" w:type="dxa"/>
          </w:tcPr>
          <w:p w:rsidR="00A02970" w:rsidRDefault="00A02970" w:rsidP="00A02970">
            <w:r>
              <w:t>Palacio de Gobierno, Edificio Norte, 1er piso.</w:t>
            </w:r>
          </w:p>
          <w:p w:rsidR="00A20CE9" w:rsidRDefault="00A20CE9" w:rsidP="00A20CE9"/>
        </w:tc>
      </w:tr>
    </w:tbl>
    <w:tbl>
      <w:tblPr>
        <w:tblStyle w:val="Tablaconcuadrcula"/>
        <w:tblpPr w:leftFromText="141" w:rightFromText="141" w:vertAnchor="text" w:horzAnchor="margin" w:tblpXSpec="center" w:tblpY="-979"/>
        <w:tblW w:w="13749" w:type="dxa"/>
        <w:tblLook w:val="04A0" w:firstRow="1" w:lastRow="0" w:firstColumn="1" w:lastColumn="0" w:noHBand="0" w:noVBand="1"/>
      </w:tblPr>
      <w:tblGrid>
        <w:gridCol w:w="3444"/>
        <w:gridCol w:w="10305"/>
      </w:tblGrid>
      <w:tr w:rsidR="00A20CE9" w:rsidTr="00A20CE9">
        <w:trPr>
          <w:trHeight w:val="565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NOMBRE DEL RESPONSABLE</w:t>
            </w:r>
          </w:p>
        </w:tc>
        <w:tc>
          <w:tcPr>
            <w:tcW w:w="10305" w:type="dxa"/>
          </w:tcPr>
          <w:p w:rsidR="00A20CE9" w:rsidRDefault="007D0E73" w:rsidP="00A20CE9">
            <w:r>
              <w:t>Javier Galeana Cadena</w:t>
            </w:r>
          </w:p>
        </w:tc>
      </w:tr>
      <w:tr w:rsidR="00A20CE9" w:rsidTr="00A20CE9">
        <w:trPr>
          <w:trHeight w:val="417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UNIDAD ADMINISTRATIVA/CARGO</w:t>
            </w:r>
          </w:p>
        </w:tc>
        <w:tc>
          <w:tcPr>
            <w:tcW w:w="10305" w:type="dxa"/>
          </w:tcPr>
          <w:p w:rsidR="00A20CE9" w:rsidRDefault="007D0E73" w:rsidP="00A20CE9">
            <w:r>
              <w:t>Dirección General de Contraloría Social</w:t>
            </w:r>
          </w:p>
        </w:tc>
      </w:tr>
      <w:tr w:rsidR="00A20CE9" w:rsidTr="00A20CE9">
        <w:trPr>
          <w:trHeight w:val="408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DOMICILIO</w:t>
            </w:r>
          </w:p>
        </w:tc>
        <w:tc>
          <w:tcPr>
            <w:tcW w:w="10305" w:type="dxa"/>
          </w:tcPr>
          <w:p w:rsidR="007D0E73" w:rsidRDefault="007D0E73" w:rsidP="00A20CE9">
            <w:r>
              <w:t>Palacio de Gobierno, Edificio Norte, 1er piso.</w:t>
            </w:r>
          </w:p>
          <w:p w:rsidR="00A20CE9" w:rsidRDefault="007D0E73" w:rsidP="00A20CE9">
            <w:r>
              <w:t>Boulevard René Juárez Cisneros #62, Col. Ciudad de los Servicios, C.P. 39074, Chilpancingo, Guerrero</w:t>
            </w:r>
          </w:p>
        </w:tc>
      </w:tr>
      <w:tr w:rsidR="00A20CE9" w:rsidTr="00A20CE9">
        <w:trPr>
          <w:trHeight w:val="414"/>
        </w:trPr>
        <w:tc>
          <w:tcPr>
            <w:tcW w:w="3444" w:type="dxa"/>
            <w:shd w:val="clear" w:color="auto" w:fill="B4C6E7" w:themeFill="accent5" w:themeFillTint="66"/>
          </w:tcPr>
          <w:p w:rsidR="00A20CE9" w:rsidRPr="007F5824" w:rsidRDefault="00A20CE9" w:rsidP="00A20CE9">
            <w:pPr>
              <w:rPr>
                <w:b/>
              </w:rPr>
            </w:pPr>
            <w:r w:rsidRPr="007F5824">
              <w:rPr>
                <w:b/>
              </w:rPr>
              <w:t>CORREO ELECTRÓNICO/ TELÉFONO</w:t>
            </w:r>
          </w:p>
        </w:tc>
        <w:tc>
          <w:tcPr>
            <w:tcW w:w="10305" w:type="dxa"/>
          </w:tcPr>
          <w:p w:rsidR="00A20CE9" w:rsidRDefault="007D0E73" w:rsidP="00A20CE9">
            <w:r>
              <w:t>Contraloriasocial.gro@gmail.com</w:t>
            </w:r>
          </w:p>
        </w:tc>
      </w:tr>
    </w:tbl>
    <w:p w:rsidR="00871661" w:rsidRDefault="00871661"/>
    <w:p w:rsidR="00871661" w:rsidRDefault="00871661"/>
    <w:sectPr w:rsidR="00871661" w:rsidSect="00214F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F6" w:rsidRDefault="002948F6" w:rsidP="00481310">
      <w:pPr>
        <w:spacing w:after="0" w:line="240" w:lineRule="auto"/>
      </w:pPr>
      <w:r>
        <w:separator/>
      </w:r>
    </w:p>
  </w:endnote>
  <w:endnote w:type="continuationSeparator" w:id="0">
    <w:p w:rsidR="002948F6" w:rsidRDefault="002948F6" w:rsidP="0048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F6" w:rsidRDefault="002948F6" w:rsidP="00481310">
      <w:pPr>
        <w:spacing w:after="0" w:line="240" w:lineRule="auto"/>
      </w:pPr>
      <w:r>
        <w:separator/>
      </w:r>
    </w:p>
  </w:footnote>
  <w:footnote w:type="continuationSeparator" w:id="0">
    <w:p w:rsidR="002948F6" w:rsidRDefault="002948F6" w:rsidP="0048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347A"/>
    <w:multiLevelType w:val="hybridMultilevel"/>
    <w:tmpl w:val="E75A04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2C"/>
    <w:rsid w:val="000D2425"/>
    <w:rsid w:val="00131286"/>
    <w:rsid w:val="00200502"/>
    <w:rsid w:val="00214F2C"/>
    <w:rsid w:val="00254B7F"/>
    <w:rsid w:val="002948F6"/>
    <w:rsid w:val="002F712A"/>
    <w:rsid w:val="00481310"/>
    <w:rsid w:val="005D4186"/>
    <w:rsid w:val="006424AF"/>
    <w:rsid w:val="006C42E6"/>
    <w:rsid w:val="007D0E73"/>
    <w:rsid w:val="007E4FB1"/>
    <w:rsid w:val="007F4362"/>
    <w:rsid w:val="007F5824"/>
    <w:rsid w:val="00871661"/>
    <w:rsid w:val="008A4099"/>
    <w:rsid w:val="009A77EB"/>
    <w:rsid w:val="00A02970"/>
    <w:rsid w:val="00A20CE9"/>
    <w:rsid w:val="00BE3FF8"/>
    <w:rsid w:val="00C93DA3"/>
    <w:rsid w:val="00D54765"/>
    <w:rsid w:val="00DF4A40"/>
    <w:rsid w:val="00F10555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8A7-BD68-4C71-8BCF-A3038B6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310"/>
  </w:style>
  <w:style w:type="paragraph" w:styleId="Piedepgina">
    <w:name w:val="footer"/>
    <w:basedOn w:val="Normal"/>
    <w:link w:val="PiedepginaCar"/>
    <w:uiPriority w:val="99"/>
    <w:unhideWhenUsed/>
    <w:rsid w:val="00481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10"/>
  </w:style>
  <w:style w:type="paragraph" w:styleId="Textodeglobo">
    <w:name w:val="Balloon Text"/>
    <w:basedOn w:val="Normal"/>
    <w:link w:val="TextodegloboCar"/>
    <w:uiPriority w:val="99"/>
    <w:semiHidden/>
    <w:unhideWhenUsed/>
    <w:rsid w:val="00A2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C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Contraloria01</dc:creator>
  <cp:keywords/>
  <dc:description/>
  <cp:lastModifiedBy>Contra</cp:lastModifiedBy>
  <cp:revision>3</cp:revision>
  <cp:lastPrinted>2017-03-22T15:57:00Z</cp:lastPrinted>
  <dcterms:created xsi:type="dcterms:W3CDTF">2017-05-01T14:53:00Z</dcterms:created>
  <dcterms:modified xsi:type="dcterms:W3CDTF">2017-05-01T15:03:00Z</dcterms:modified>
</cp:coreProperties>
</file>