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2157F2">
        <w:rPr>
          <w:rFonts w:ascii="ArialMT" w:hAnsi="ArialMT" w:cs="ArialMT"/>
          <w:b/>
          <w:color w:val="000000"/>
          <w:sz w:val="32"/>
          <w:szCs w:val="32"/>
        </w:rPr>
        <w:t>Coordinación Gener</w:t>
      </w:r>
      <w:r w:rsidR="00DB776A" w:rsidRPr="002157F2">
        <w:rPr>
          <w:rFonts w:ascii="ArialMT" w:hAnsi="ArialMT" w:cs="ArialMT"/>
          <w:b/>
          <w:color w:val="000000"/>
          <w:sz w:val="32"/>
          <w:szCs w:val="32"/>
        </w:rPr>
        <w:t>al de Fortalecimiento Municipal</w:t>
      </w:r>
    </w:p>
    <w:p w:rsidR="002157F2" w:rsidRPr="002157F2" w:rsidRDefault="002157F2" w:rsidP="009A3EB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16"/>
          <w:szCs w:val="16"/>
        </w:rPr>
      </w:pPr>
    </w:p>
    <w:p w:rsidR="009A3EB5" w:rsidRPr="009A3EB5" w:rsidRDefault="009A3EB5" w:rsidP="009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 w:rsidRPr="009A3EB5">
        <w:rPr>
          <w:rFonts w:ascii="ArialMT" w:hAnsi="ArialMT" w:cs="ArialMT"/>
          <w:b/>
          <w:color w:val="000000"/>
          <w:sz w:val="26"/>
          <w:szCs w:val="26"/>
        </w:rPr>
        <w:t>ARTICULO 6.</w:t>
      </w:r>
      <w:r>
        <w:rPr>
          <w:rFonts w:ascii="ArialMT" w:hAnsi="ArialMT" w:cs="ArialMT"/>
          <w:color w:val="000000"/>
          <w:sz w:val="26"/>
          <w:szCs w:val="26"/>
        </w:rPr>
        <w:t xml:space="preserve"> Del reglamento interior de la Coordinación General de fortalecimiento Municipal, </w:t>
      </w:r>
      <w:r>
        <w:rPr>
          <w:rFonts w:ascii="ArialMT" w:hAnsi="ArialMT" w:cs="ArialMT"/>
          <w:color w:val="000000"/>
          <w:sz w:val="26"/>
          <w:szCs w:val="26"/>
        </w:rPr>
        <w:t>tendrá las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atribuciones siguientes: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I.- Formular y coordinar la política de proporcionar asesoría, asistencia,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capacitación y apoyo a los Ayuntamientos;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II.- Representar legalmente a la Coordinación General de Fortalecimiento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Municipal, y podrá delegar dicha facultad al Director General de Desarrollo Jurídico y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Gubernamental, mediante poder con las más amplias facultades generales y las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especiales que requieran cláusula especial conforme a la ley, para pleitos y cobranzas, y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actos de administración, para intervenir en toda clase de procedimientos, juicios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orden laboral y contencioso administrativo, con autorización para sustituir o delegar su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poder a terceros; así como para articular y absolver posiciones;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III.- Contribuir a la coordinación entre dependencias y entidades de la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administración pública estatal y, entre éstas con los gobiernos federal y municipal, para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promover las acciones que conlleven al desarrollo integral de los municipios de la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entidad, cuando le sea solicitado;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IV.- Aprobar el Manual General de Organización y de Procedimientos de la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Coordinación General, así como los Manuales de Organización y los Manuales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Procedimientos de cada unidad administrativa;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V.- Aprobar y evaluar el Programa Operativo Anual de la Coordinación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General, así como el de cada una de las unidades de apoyo y administrativas;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VI.- Someter a consideración del Gobernador del Estado</w:t>
      </w:r>
      <w:r>
        <w:rPr>
          <w:rFonts w:ascii="ArialMT" w:hAnsi="ArialMT" w:cs="ArialMT"/>
          <w:color w:val="0000FF"/>
          <w:sz w:val="26"/>
          <w:szCs w:val="26"/>
        </w:rPr>
        <w:t xml:space="preserve">, </w:t>
      </w:r>
      <w:r>
        <w:rPr>
          <w:rFonts w:ascii="ArialMT" w:hAnsi="ArialMT" w:cs="ArialMT"/>
          <w:color w:val="000000"/>
          <w:sz w:val="26"/>
          <w:szCs w:val="26"/>
        </w:rPr>
        <w:t>el proyecto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presupuesto anual de la dependencia;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VII.- Acordar con el Gobernador del Estado, los asuntos relevantes de la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Coordinación General de Fortalecimiento Municipal;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VIII.- Proponer al Gobernador del Estado los proyectos de leyes, reglamentos,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decretos y acuerdos respecto de los asuntos de su competencia;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IX.- Coadyuvar en el establecimiento de mecanismos de coordinación con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todas las dependencias y entidades indicadas en la fracción III de este artículo;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X.- Coordinar las actividades y funciones de las unidades administrativas y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apoyo de la dependencia;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lastRenderedPageBreak/>
        <w:t>XI.- Promover, coordinar y realizar, sin afectar la competencia municipal,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programas y acciones de asesoría y asistencia técnica en materia jurídica,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organización administrativa, hacendaria, de planeación, desarrollo urbano y ecología,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ahorro y uso de la energía, así como de obras y servicios públicos hacia los gobiernos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municipales;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XII.- Celebrar convenios con los gobiernos municipales, dependencias y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entidades de la administración pública federal y estatal, centros de educación superior y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 investigación, así como con entidades de los sectores social y privado, y con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organizaciones de profesionales y técnicos, para la aplicación de estrategias de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integral de los municipios;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XIII.- Coadyuvar con la Secretaría de Seguridad Pública y Protección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Ciudadana a través del Consejo Estatal de Seguridad Pública, en la instalación de los</w:t>
      </w:r>
      <w:r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Consejos Municipales de Seguridad Pública;</w:t>
      </w: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XIV.- Participar en coordinación con el Comité de Planeación para el Desarrollo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del Estado de Guerrero, en la planeación y programación de obras e inversiones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tendientes a promover el desarrollo municipal;</w:t>
      </w:r>
    </w:p>
    <w:p w:rsidR="00700C59" w:rsidRDefault="00700C5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XV.- Participar en los Subcomités Sectoriales del Comité de Planeación para el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del Estado de Guerrero;</w:t>
      </w:r>
    </w:p>
    <w:p w:rsidR="00700C59" w:rsidRDefault="00700C5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XVI.- Coadyuvar con el Comité de Planeación para el Desarrollo del Estado, en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el seguimiento de los programas federales, conforme a los acuerdos de coordinación que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se establezcan;</w:t>
      </w:r>
    </w:p>
    <w:p w:rsidR="00700C59" w:rsidRDefault="00700C5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XVII.- Apoyar en su formación y funcionamiento a los Consejos de Desarrollo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Municipal, en coordinación con la Secretaría de Desarrollo Social del Gobierno Federal,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el Comité de Planeación para el Desarrollo del Estado de Guerrero y la Contraloría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General del Estado;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XVIII.- Cumplir y hacer cumplir en la medida de su competencia en materia de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municipal, los decretos, acuerdos, circulares y demás disposiciones del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Gobernador del Estado;</w:t>
      </w:r>
    </w:p>
    <w:p w:rsidR="00700C59" w:rsidRDefault="00700C5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XIX.- Fungir a petición de parte como intermediario entre la Comisión Federal de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Electricidad y los Ayuntamientos, para la solución de conflictos o desacuerdos entre</w:t>
      </w:r>
      <w:r w:rsidR="00700C5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ellos;</w:t>
      </w:r>
    </w:p>
    <w:p w:rsidR="00700C59" w:rsidRDefault="00700C5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XX.- Apoyar a solicitud expresa, a la Comisión Federal de Electricidad, en los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programas en materia de ahorro de energía; así como en los relativos al alumbrado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público en los municipios;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lastRenderedPageBreak/>
        <w:t>XXI.- Desempeñar las comisiones y funciones especiales que le asigne el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Gobernador del Estado y mantenerlo informado del desarrollo y resultado de las mismas;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XXII.- Desarrollar y supervisar las relaciones de comunicación, coordinación y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permanente enlace y apoyo entre las unidades administrativas de 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XXIII.- Apoyar a los gobiernos municipales en actividades de gestoría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gubernamental y en la elaboración de diagnósticos para proyectos de energías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renovables;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XXIV.- Impulsar la elaboración, actualización y difusión del atlas energético del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Estado;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XXV.- Designar a los representantes de la Coordinación General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Fortalecimiento Municipal en comisiones y tareas, prescritas por la ley y este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Reglamento;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XXVI.- Proponer al Gobernador del Estado el nombramiento y remoción de los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Directores Generales y del Delegado Administrativo;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XXVII.- Nombrar y remover al Secretario Particular, Jefe de Unidad y a los Jefes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 Departamento;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XXVIII.- Delegar las funciones administrativas y técnicas que por su naturaleza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puedan desempeñarse por alguno de sus colaboradores, preferentemente a los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Directores Generales;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XXIX.- Solucionar los casos que se susciten sobre la competencia de las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unidades administrativas y que dicha solución no esté prevista en el presente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Reglamento;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XXX.- Aplicar las sanciones correspondientes a los servidores públicos que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incurran en responsabilidades administrativas, conforme a lo previsto en la Ley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materia;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XXXI.- Mantener informado al Gobernador del Estado de los asuntos relevantes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que conozca por el desempeño de sus funciones; y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XXXII.- Las demás que le señalen los ordenamientos jurídicos aplicables y las que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le encomiende el Gobernador del Estado.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DB776A" w:rsidRPr="002157F2" w:rsidRDefault="00DB776A" w:rsidP="00DB77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157F2">
        <w:rPr>
          <w:rFonts w:ascii="Arial-BoldMT" w:hAnsi="Arial-BoldMT" w:cs="Arial-BoldMT"/>
          <w:b/>
          <w:bCs/>
          <w:color w:val="000000"/>
          <w:sz w:val="32"/>
          <w:szCs w:val="32"/>
        </w:rPr>
        <w:lastRenderedPageBreak/>
        <w:t xml:space="preserve">Unidad Técnica para el Ahorro de Energía 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ARTICULO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7.- </w:t>
      </w:r>
      <w:r>
        <w:rPr>
          <w:rFonts w:ascii="ArialMT" w:hAnsi="ArialMT" w:cs="ArialMT"/>
          <w:color w:val="000000"/>
          <w:sz w:val="26"/>
          <w:szCs w:val="26"/>
        </w:rPr>
        <w:t>El titular de la Unidad Técnica para el Ahorro de Energía, tendrá 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su cargo las atribuciones siguientes: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I.- Elaborar el proyecto del Programa Operativo Anual de la unidad a su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cargo;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II.- Proponer al Coordinador General programas y acciones de capacitación,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asesoría y asistencia técnica a los gobiernos municipales en materia de energía;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III.- Realizar diagnósticos, programas e ingeniería de detalles en materia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energía eléctrica;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IV.- Instrumentar programas y acciones encaminados al adecuado uso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energía eléctrica, que se traduzcan en un mejor servicio y capacidad de ahorro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misma;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V.- Fomentar y concientizar a los gobiernos municipales su participación en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programas de ahorro de energía eléctrica; y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VI.- Las demás actividades que </w:t>
      </w:r>
      <w:proofErr w:type="gramStart"/>
      <w:r>
        <w:rPr>
          <w:rFonts w:ascii="ArialMT" w:hAnsi="ArialMT" w:cs="ArialMT"/>
          <w:color w:val="000000"/>
          <w:sz w:val="26"/>
          <w:szCs w:val="26"/>
        </w:rPr>
        <w:t>prescriba</w:t>
      </w:r>
      <w:proofErr w:type="gramEnd"/>
      <w:r>
        <w:rPr>
          <w:rFonts w:ascii="ArialMT" w:hAnsi="ArialMT" w:cs="ArialMT"/>
          <w:color w:val="000000"/>
          <w:sz w:val="26"/>
          <w:szCs w:val="26"/>
        </w:rPr>
        <w:t xml:space="preserve"> este Reglamento y las que le sean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encomendadas por el Coordinador General.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Pr="002157F2" w:rsidRDefault="00DB776A" w:rsidP="00DB77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157F2">
        <w:rPr>
          <w:rFonts w:ascii="Arial-BoldMT" w:hAnsi="Arial-BoldMT" w:cs="Arial-BoldMT"/>
          <w:b/>
          <w:bCs/>
          <w:color w:val="000000"/>
          <w:sz w:val="32"/>
          <w:szCs w:val="32"/>
        </w:rPr>
        <w:lastRenderedPageBreak/>
        <w:t>Delegación Administrativa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ARTICULO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8.- </w:t>
      </w:r>
      <w:r>
        <w:rPr>
          <w:rFonts w:ascii="ArialMT" w:hAnsi="ArialMT" w:cs="ArialMT"/>
          <w:color w:val="000000"/>
          <w:sz w:val="26"/>
          <w:szCs w:val="26"/>
        </w:rPr>
        <w:t>El Delegado Administrativo, tendrá a su cargo las atribuciones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siguientes: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I.- Elaborar el Programa Operativo Anual de la dependencia y someterlo 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consideración del Coordinador General, para su aprobación;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II.- Elaborar el proyecto del Programa Operativo Anual de la Delegación a su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cargo;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III.- Conducir y operar las políticas, sistemas y procedimientos que normen y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regulen las relaciones laborales del personal de la Coordinación General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Fortalecimiento Municipal, de acuerdo a la ley, el reglamento, acuerdos y circulares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materia;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IV.- Gestionar ante las instancias estatales correspondientes los recursos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humanos, financieros, materiales y técnicos de 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V.- Administrar los recursos humanos, materiales y financieros que le sean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destinados a la Coordinación General;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VI.- Integrar el proyecto de Presupuesto Anual de Egresos y el Programa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Anual de Adquisiciones y Suministros que requiera 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VII.- Tramitar las altas, bajas, ceses y cambios de adscripción del personal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VIII.- Instrumentar y operar un programa permanente de capacitación y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actualización para los servidores públicos de la Coordinación General, acorde a sus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necesidades y perfil profesional, en coordinación con las demás unidades de apoyo y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administrativas, así como con otras dependencias e instituciones;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IX.- Llevar el registro y control actualizado del mobiliario y equipo de oficina;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X.- Dotar de manera oportuna, suficiente y equilibrada los recursos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materiales, económicos y logísticos que requieran las Direcciones Generales y demás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unidades administrativas de 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XI.- Proporcionar información oportuna y periódica al Coordinador General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las actividades desarrolladas por la unidad administrativa bajo su responsabilidad;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XII.- Establecer vigilancia en el mantenimiento de los equipos de transporte,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cómputo, comunicación y mobiliario; así como en las diversas instalaciones del inmueble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donde se ubique la dependencia;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XIII.- Observar los lineamientos del Programa de Modernización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Administración Pública; y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XIV.- Las demás que le sean encomendadas por el Coordinador General.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DB776A" w:rsidRPr="002157F2" w:rsidRDefault="00DB776A" w:rsidP="00DB77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157F2">
        <w:rPr>
          <w:rFonts w:ascii="Arial-BoldMT" w:hAnsi="Arial-BoldMT" w:cs="Arial-BoldMT"/>
          <w:b/>
          <w:bCs/>
          <w:color w:val="000000"/>
          <w:sz w:val="32"/>
          <w:szCs w:val="32"/>
        </w:rPr>
        <w:lastRenderedPageBreak/>
        <w:t>Dirección General de Asistencia a la Planeación</w:t>
      </w:r>
    </w:p>
    <w:p w:rsidR="00B17CB9" w:rsidRPr="002157F2" w:rsidRDefault="00DB776A" w:rsidP="00DB776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proofErr w:type="gramStart"/>
      <w:r w:rsidRPr="002157F2">
        <w:rPr>
          <w:rFonts w:ascii="Arial-BoldMT" w:hAnsi="Arial-BoldMT" w:cs="Arial-BoldMT"/>
          <w:b/>
          <w:bCs/>
          <w:color w:val="000000"/>
          <w:sz w:val="32"/>
          <w:szCs w:val="32"/>
        </w:rPr>
        <w:t>y</w:t>
      </w:r>
      <w:proofErr w:type="gramEnd"/>
      <w:r w:rsidRPr="002157F2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al Desarrollo Comunitario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ARTICULO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10.- </w:t>
      </w:r>
      <w:r>
        <w:rPr>
          <w:rFonts w:ascii="ArialMT" w:hAnsi="ArialMT" w:cs="ArialMT"/>
          <w:color w:val="000000"/>
          <w:sz w:val="26"/>
          <w:szCs w:val="26"/>
        </w:rPr>
        <w:t>El Director General de Asistencia a la Planeación y al Desarrollo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Comunitario, tendrá a su cargo las atribuciones específicas siguientes: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I.- Proponer al Coordinador General trabajos de asistencia en la elaboración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 proyectos de inversión pública y privada, orientados al desarrollo integral de los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municipios;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II.- Formular estudios y diagnósticos que permitan conocer la situación social,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económica y financiera de los municipios de la Entidad;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III.- Proporcionar asistencia a los Ayuntamientos con técnicas y metodologías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adecuadas en la elaboración de sus planes y programas de desarrollo, de inversión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obras y de servicios públicos municipales;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IV.- Coadyuvar en representación de la Coordinación General con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Secretaría de Desarrollo Social del Gobierno Federal, el Comité de Planeación para el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del Estado de Guerrero y la Contraloría General del Estado, en la integración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y funcionamiento de los Consejos de Desarrollo Municipal;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V.- Participar en los Subcomités Sectoriales del Comité de Planeación para el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del Estado de Guerrero, en representación del Coordinador General;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VI.- Contribuir a la coordinación eficiente entre dependencias y entidades de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administración pública estatal y, entre éstas con el gobierno federal y los Ayuntamientos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 lo relativo al desarrollo urbano, cuando le sea solicitado;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VII.- Asesorar a los Ayuntamientos, a petición expresa, en materia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desarrollo urbano regional y municipal, así como en la creación de una política de suelo y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reservas territoriales municipales; y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VIII.- Las demás que le otorgue este Reglamento y le encomiende el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Coordinador General.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B17CB9" w:rsidRPr="002157F2" w:rsidRDefault="00E61AD9" w:rsidP="00E61A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2157F2">
        <w:rPr>
          <w:rFonts w:ascii="ArialMT" w:hAnsi="ArialMT" w:cs="ArialMT"/>
          <w:b/>
          <w:color w:val="000000"/>
          <w:sz w:val="32"/>
          <w:szCs w:val="32"/>
        </w:rPr>
        <w:t>Dirección General de Desarrollo Jurídico y Gubernamental</w:t>
      </w: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ARTICULO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11.- </w:t>
      </w:r>
      <w:r>
        <w:rPr>
          <w:rFonts w:ascii="ArialMT" w:hAnsi="ArialMT" w:cs="ArialMT"/>
          <w:color w:val="000000"/>
          <w:sz w:val="26"/>
          <w:szCs w:val="26"/>
        </w:rPr>
        <w:t>El Director General de Desarrollo Jurídico y Gubernamental,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tendrá las atribuciones específicas siguientes: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I.- Contribuir al eficiente desarrollo de las funciones del Coordinador General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mediante la organización, coordinación, revisión y efectividad de las actividades propias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de su cargo; así como el mantenerlo informado sobre el desarrollo de las mismas;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II.- Representar legalmente a la Coordinación General de Fortalecimiento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Municipal, mediante el poder que le otorgue el Coordinador General, con las más amplias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facultades generales y las especiales que requieran cláusula especial conforme a la ley,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para pleitos y cobranzas, y actos de administración, para intervenir en toda clase de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procedimientos, juicios del orden laboral y contencioso administrativo, con autorización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para sustituir o delegar su poder a terceros; así como para articular y absolver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posiciones;</w:t>
      </w:r>
    </w:p>
    <w:p w:rsidR="00B17CB9" w:rsidRDefault="00B17CB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III.- Conocer de las quejas y denuncias formuladas en contra de servidores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públicos de la Coordinación General de Fortalecimiento Municipal, y proponer la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aplicación de las sanciones disciplinarias a que se hagan acreedores, cuando incurran en</w:t>
      </w:r>
      <w:r w:rsidR="00B17CB9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responsabilidad administrativa;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IV.- Proporcionar asesoría, capacitación, asistencia y apoyos en materia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jurídica, administrativa, y hacendaria a los gobiernos municipales y coordinar los que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presten las distintas dependencias y entidades estatales, en estos rubros, cuando le sea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solicitado;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V.- Organizar y realizar estudios e investigaciones jurídicas que conduzcan a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adecuar y modernizar el marco normativo del municipio y promover la elaboración de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leyes y reglamentos para dotarlos de instrumentos jurídicos actualizados;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VI.- Instrumentar acciones, trabajos y promociones encaminadas a la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aplicación plena del marco jurídico municipal;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VII.- Revisar periódicamente o cada vez que sea necesario la legislación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municipal, con el objeto de su actualización y modernización;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VIII.- Dar asistencia jurídica a los Ayuntamientos en el proceso de adquisición o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enajenación de bienes y servicios, así como en la adjudicación y contratación de la obra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pública;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IX.- Proporcionar asesoría y orientación en el proceso de entrega recepción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municipal;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X.- Coadyuvar con las administraciones municipales en la elaboración de su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proyecto de Ley de Ingresos y demás documentos e instrumentos de carácter jurídico–administrativo; y</w:t>
      </w:r>
    </w:p>
    <w:p w:rsidR="00DB776A" w:rsidRDefault="00DB776A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9A3EB5" w:rsidRDefault="009A3EB5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XI.- Las demás que le confiera este Reglamento y las que le encomiende el</w:t>
      </w:r>
      <w:r w:rsidR="00DB776A">
        <w:rPr>
          <w:rFonts w:ascii="ArialMT" w:hAnsi="ArialMT" w:cs="ArialMT"/>
          <w:color w:val="000000"/>
          <w:sz w:val="26"/>
          <w:szCs w:val="26"/>
        </w:rPr>
        <w:t xml:space="preserve"> </w:t>
      </w:r>
      <w:r>
        <w:rPr>
          <w:rFonts w:ascii="ArialMT" w:hAnsi="ArialMT" w:cs="ArialMT"/>
          <w:color w:val="000000"/>
          <w:sz w:val="26"/>
          <w:szCs w:val="26"/>
        </w:rPr>
        <w:t>Coordinador General.</w:t>
      </w: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Pr="002157F2" w:rsidRDefault="00E61AD9" w:rsidP="00E61A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2157F2">
        <w:rPr>
          <w:rFonts w:ascii="ArialMT" w:hAnsi="ArialMT" w:cs="ArialMT"/>
          <w:b/>
          <w:color w:val="000000"/>
          <w:sz w:val="32"/>
          <w:szCs w:val="32"/>
        </w:rPr>
        <w:t>Instituto de Capacitación</w:t>
      </w:r>
      <w:bookmarkStart w:id="0" w:name="_GoBack"/>
      <w:bookmarkEnd w:id="0"/>
      <w:r w:rsidRPr="002157F2">
        <w:rPr>
          <w:rFonts w:ascii="ArialMT" w:hAnsi="ArialMT" w:cs="ArialMT"/>
          <w:b/>
          <w:color w:val="000000"/>
          <w:sz w:val="32"/>
          <w:szCs w:val="32"/>
        </w:rPr>
        <w:t xml:space="preserve"> y Desarrollo Municipal</w:t>
      </w: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Artículo 2°. El Instituto de Capacitación y Desarrollo Municipal, tendrá las siguientes facultades:</w:t>
      </w:r>
    </w:p>
    <w:p w:rsidR="00E61AD9" w:rsidRDefault="00E61AD9" w:rsidP="009A3E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Pr="002157F2" w:rsidRDefault="00E61AD9" w:rsidP="002157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 w:rsidRPr="002157F2">
        <w:rPr>
          <w:rFonts w:ascii="ArialMT" w:hAnsi="ArialMT" w:cs="ArialMT"/>
          <w:color w:val="000000"/>
          <w:sz w:val="26"/>
          <w:szCs w:val="26"/>
        </w:rPr>
        <w:t>Coordinar, promover y realizar programas de capacitación, asesoría, investigación, información y difusión en materia de organización municipal;</w:t>
      </w:r>
    </w:p>
    <w:p w:rsidR="00E61AD9" w:rsidRDefault="00E61AD9" w:rsidP="00E61AD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E61AD9" w:rsidRDefault="002157F2" w:rsidP="002157F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II.</w:t>
      </w:r>
      <w:r w:rsidR="00E61AD9">
        <w:rPr>
          <w:rFonts w:ascii="ArialMT" w:hAnsi="ArialMT" w:cs="ArialMT"/>
          <w:color w:val="000000"/>
          <w:sz w:val="26"/>
          <w:szCs w:val="26"/>
        </w:rPr>
        <w:t xml:space="preserve"> Celebrar convenios con las autoridades municipales, poderes legislativo y judicial, dependencias y entidades de la administración pública, organizaciones sociales y centros de educación e investigación, a fin de alcanzar los objetivos del Instituto; </w:t>
      </w:r>
    </w:p>
    <w:p w:rsidR="00E61AD9" w:rsidRPr="00E61AD9" w:rsidRDefault="00E61AD9" w:rsidP="00E61AD9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E61AD9" w:rsidRDefault="00E61AD9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 w:rsidRPr="002157F2">
        <w:rPr>
          <w:rFonts w:ascii="ArialMT" w:hAnsi="ArialMT" w:cs="ArialMT"/>
          <w:color w:val="000000"/>
          <w:sz w:val="26"/>
          <w:szCs w:val="26"/>
        </w:rPr>
        <w:t>Diseñar y operar, previa solicitud de los interesados, programas de capacitación específicos para los distintivos niveles e instancias e participación el quehacer municipal;</w:t>
      </w:r>
    </w:p>
    <w:p w:rsidR="002157F2" w:rsidRDefault="002157F2" w:rsidP="002157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Orientar y capacitar sobre el proceso de Federalización llevado a cabo por el Gobierno de la República;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Llevar a cabo actividades de investigación que permitan mejorar la administración municipal sobre todos los servicios públicos municipales;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Realizar estudios en materia jurídica municipal que conduzcan a proporcionar a los Ayuntamientos los elementos técnicos que permitan adecuar el marco jurídico del municipio y promover la aplicación de los diversos reglamentos municipales;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Organizar eventos </w:t>
      </w:r>
      <w:proofErr w:type="spellStart"/>
      <w:r>
        <w:rPr>
          <w:rFonts w:ascii="ArialMT" w:hAnsi="ArialMT" w:cs="ArialMT"/>
          <w:color w:val="000000"/>
          <w:sz w:val="26"/>
          <w:szCs w:val="26"/>
        </w:rPr>
        <w:t>microregionales</w:t>
      </w:r>
      <w:proofErr w:type="spellEnd"/>
      <w:r>
        <w:rPr>
          <w:rFonts w:ascii="ArialMT" w:hAnsi="ArialMT" w:cs="ArialMT"/>
          <w:color w:val="000000"/>
          <w:sz w:val="26"/>
          <w:szCs w:val="26"/>
        </w:rPr>
        <w:t>, estatales y nacionales para el intercambio de experiencia municipales con la intervención directa de las propias autoridades municipales;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Realizar acciones de difusión y comunicación que apoyen los programas de capacitación municipal; 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>Todas aquellas que le permitan cumplir el objetivo fundamental del Instituto, y</w:t>
      </w:r>
    </w:p>
    <w:p w:rsidR="002157F2" w:rsidRPr="002157F2" w:rsidRDefault="002157F2" w:rsidP="002157F2">
      <w:pPr>
        <w:pStyle w:val="Prrafodelista"/>
        <w:rPr>
          <w:rFonts w:ascii="ArialMT" w:hAnsi="ArialMT" w:cs="ArialMT"/>
          <w:color w:val="000000"/>
          <w:sz w:val="26"/>
          <w:szCs w:val="26"/>
        </w:rPr>
      </w:pPr>
    </w:p>
    <w:p w:rsidR="002157F2" w:rsidRPr="002157F2" w:rsidRDefault="002157F2" w:rsidP="002157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6"/>
          <w:szCs w:val="26"/>
        </w:rPr>
      </w:pPr>
      <w:r>
        <w:rPr>
          <w:rFonts w:ascii="ArialMT" w:hAnsi="ArialMT" w:cs="ArialMT"/>
          <w:color w:val="000000"/>
          <w:sz w:val="26"/>
          <w:szCs w:val="26"/>
        </w:rPr>
        <w:t xml:space="preserve">Las demás que le confieran las leyes, decretos y reglamentos vigentes en el Estado. </w:t>
      </w:r>
    </w:p>
    <w:p w:rsidR="002157F2" w:rsidRDefault="002157F2" w:rsidP="002157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6"/>
          <w:szCs w:val="26"/>
        </w:rPr>
      </w:pPr>
    </w:p>
    <w:p w:rsidR="002157F2" w:rsidRPr="002157F2" w:rsidRDefault="002157F2" w:rsidP="002157F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MT" w:hAnsi="ArialMT" w:cs="ArialMT"/>
          <w:color w:val="000000"/>
          <w:sz w:val="26"/>
          <w:szCs w:val="26"/>
        </w:rPr>
      </w:pPr>
    </w:p>
    <w:sectPr w:rsidR="002157F2" w:rsidRPr="002157F2" w:rsidSect="009A3EB5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5F"/>
    <w:multiLevelType w:val="hybridMultilevel"/>
    <w:tmpl w:val="2C0E8CDA"/>
    <w:lvl w:ilvl="0" w:tplc="A3A6B6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1546"/>
    <w:multiLevelType w:val="hybridMultilevel"/>
    <w:tmpl w:val="527CC780"/>
    <w:lvl w:ilvl="0" w:tplc="48822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4107"/>
    <w:multiLevelType w:val="hybridMultilevel"/>
    <w:tmpl w:val="86E6B8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5"/>
    <w:rsid w:val="002157F2"/>
    <w:rsid w:val="00423104"/>
    <w:rsid w:val="00700C59"/>
    <w:rsid w:val="009A3EB5"/>
    <w:rsid w:val="00B17CB9"/>
    <w:rsid w:val="00DB776A"/>
    <w:rsid w:val="00E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2336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1</cp:revision>
  <dcterms:created xsi:type="dcterms:W3CDTF">2017-12-05T17:24:00Z</dcterms:created>
  <dcterms:modified xsi:type="dcterms:W3CDTF">2017-12-05T18:25:00Z</dcterms:modified>
</cp:coreProperties>
</file>