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B6" w:rsidRPr="005E169C" w:rsidRDefault="004D3EB6" w:rsidP="004D3EB6">
      <w:pPr>
        <w:jc w:val="center"/>
        <w:rPr>
          <w:b/>
          <w:bCs/>
        </w:rPr>
      </w:pPr>
      <w:r w:rsidRPr="005E169C">
        <w:rPr>
          <w:b/>
          <w:bCs/>
        </w:rPr>
        <w:t xml:space="preserve">GUIA DE MANIFESTACION DE IMPACTO AMBIENTAL MODALIDAD </w:t>
      </w:r>
      <w:r w:rsidR="007147BA">
        <w:rPr>
          <w:b/>
          <w:bCs/>
        </w:rPr>
        <w:t xml:space="preserve">PARTICULAR </w:t>
      </w: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 xml:space="preserve">Datos generales del promovente: nombre, denominación o razón social, nacionalidad y domicilio; nombre de quien sea el responsable de la elaboración de la manifestación de impacto ambiental, así como, una carta responsiva donde el promovente y el responsable o responsables de la elaboración de manifestación de impacto ambiental, declararán bajo protesta de decir verdad, respecto a la certeza de la información que presentan; </w:t>
      </w:r>
    </w:p>
    <w:p w:rsidR="007147BA" w:rsidRDefault="007147BA" w:rsidP="007147BA">
      <w:pPr>
        <w:pStyle w:val="Prrafodelista"/>
        <w:jc w:val="both"/>
      </w:pP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>Descripción de las obras o actividades que deberá contener:</w:t>
      </w:r>
    </w:p>
    <w:p w:rsidR="007147BA" w:rsidRDefault="007147BA" w:rsidP="007147BA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>La descripción general de la obra o actividad en cada una de las etapas, señalando el nombre del proyecto, objetivos, metas y su justificación;</w:t>
      </w:r>
    </w:p>
    <w:p w:rsidR="00155D46" w:rsidRDefault="00155D46" w:rsidP="00155D46">
      <w:pPr>
        <w:pStyle w:val="Prrafodelista"/>
        <w:ind w:left="1134"/>
        <w:jc w:val="both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 xml:space="preserve">La etapa de selección del sitio, ubicación, coordenadas Unidad Técnica de Medida (UTM), municipio, localidad, vías de acceso, superficie de terreno, colindancias y situación legal de predio; 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>El programa general de trabajo y su descripción en sus diferentes etapas: preparación del terreno, construcción, operación, abandono de las obras o el cese de actividades, o en su caso, clausura de instalaciones, así como la vida útil del proyecto;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 xml:space="preserve">El tipo de actividad, capacidad instalada, necesidades de materias primas y volúmenes de producción previstos; 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>Los recursos naturales que habrán de aprovecharse o alterarse en cada una de las etapas;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>Las obras complementarias o proyectos asociados; y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10"/>
        </w:numPr>
        <w:ind w:left="1134" w:hanging="425"/>
        <w:jc w:val="both"/>
      </w:pPr>
      <w:r>
        <w:t xml:space="preserve">Los programas de manejo de residuos y emisiones al aire, agua y suelo, durante todas las etapas. </w:t>
      </w:r>
    </w:p>
    <w:p w:rsidR="007147BA" w:rsidRDefault="007147BA" w:rsidP="007147BA">
      <w:pPr>
        <w:pStyle w:val="Prrafodelista"/>
        <w:ind w:left="1134"/>
        <w:jc w:val="both"/>
      </w:pP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 xml:space="preserve">Aspectos generales del medio natural y socioeconómico del área donde se pretendan desarrollar la obra o actividad, tales como: </w:t>
      </w:r>
    </w:p>
    <w:p w:rsidR="007147BA" w:rsidRDefault="007147BA" w:rsidP="007147BA">
      <w:pPr>
        <w:pStyle w:val="Prrafodelista"/>
        <w:ind w:left="1134"/>
        <w:jc w:val="both"/>
      </w:pPr>
    </w:p>
    <w:p w:rsidR="007147BA" w:rsidRDefault="007147BA" w:rsidP="007147BA">
      <w:pPr>
        <w:pStyle w:val="Prrafodelista"/>
        <w:numPr>
          <w:ilvl w:val="1"/>
          <w:numId w:val="9"/>
        </w:numPr>
        <w:jc w:val="both"/>
      </w:pPr>
      <w:r>
        <w:lastRenderedPageBreak/>
        <w:t xml:space="preserve">Rasgos físicos como clima, calidad del aire, </w:t>
      </w:r>
      <w:proofErr w:type="spellStart"/>
      <w:r>
        <w:t>intemperismo</w:t>
      </w:r>
      <w:proofErr w:type="spellEnd"/>
      <w:r>
        <w:t xml:space="preserve">, suelo, geología, geomorfología, hidrología y aguas subterráneas; </w:t>
      </w:r>
    </w:p>
    <w:p w:rsidR="00155D46" w:rsidRDefault="00155D46" w:rsidP="00155D46">
      <w:pPr>
        <w:pStyle w:val="Prrafodelista"/>
        <w:ind w:left="1440"/>
        <w:jc w:val="both"/>
      </w:pPr>
    </w:p>
    <w:p w:rsidR="007147BA" w:rsidRDefault="007147BA" w:rsidP="007147BA">
      <w:pPr>
        <w:pStyle w:val="Prrafodelista"/>
        <w:numPr>
          <w:ilvl w:val="1"/>
          <w:numId w:val="9"/>
        </w:numPr>
        <w:jc w:val="both"/>
      </w:pPr>
      <w:r>
        <w:t xml:space="preserve">Rasgos biológicos como tipo de vegetación, flora y fauna, ecosistemas y paisajes; y 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1"/>
          <w:numId w:val="9"/>
        </w:numPr>
        <w:jc w:val="both"/>
      </w:pPr>
      <w:r>
        <w:t>Medio socioeconómico, población, medio de comunicación, medio de transporte, servicios públicos, centros educativos y de salud, viviendas, zonas de recreo, centros de reunión, actividades económicas, principales de la zona, así como, los cambios sociales y económicos que puedan generarse por las obras o actividades.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 xml:space="preserve">Vinculación con leyes, normas oficiales mexicanas, normas ambientales estatales u otras disposiciones que regulen las emisiones, las descargas o el aprovechamiento de recursos naturales aplicables a la obra o actividad; así como, regulaciones sobre uso del suelo, tales como los programas estatales y municipales de desarrollo urbano, ordenamiento ecológico y áreas naturales protegidas; </w:t>
      </w:r>
    </w:p>
    <w:p w:rsidR="007147BA" w:rsidRDefault="007147BA" w:rsidP="007147BA">
      <w:pPr>
        <w:pStyle w:val="Prrafodelista"/>
        <w:jc w:val="both"/>
      </w:pP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 xml:space="preserve">Identificación, descripción y evaluación de los impactos ambientales en cada una de las diferentes etapas de la obra o actividad, como son: </w:t>
      </w:r>
    </w:p>
    <w:p w:rsidR="007147BA" w:rsidRDefault="007147BA" w:rsidP="007147BA">
      <w:pPr>
        <w:pStyle w:val="Prrafodelista"/>
      </w:pPr>
    </w:p>
    <w:p w:rsidR="007147BA" w:rsidRDefault="007147BA" w:rsidP="007147BA">
      <w:pPr>
        <w:pStyle w:val="Prrafodelista"/>
        <w:numPr>
          <w:ilvl w:val="1"/>
          <w:numId w:val="9"/>
        </w:numPr>
        <w:jc w:val="both"/>
      </w:pPr>
      <w:r>
        <w:t xml:space="preserve">Identificación y descripción de los impactos ambientales significativos, acumulativos, sinérgicos o residuales; </w:t>
      </w:r>
    </w:p>
    <w:p w:rsidR="00155D46" w:rsidRDefault="00155D46" w:rsidP="00155D46">
      <w:pPr>
        <w:pStyle w:val="Prrafodelista"/>
        <w:ind w:left="1440"/>
        <w:jc w:val="both"/>
      </w:pPr>
    </w:p>
    <w:p w:rsidR="007147BA" w:rsidRDefault="007147BA" w:rsidP="007147BA">
      <w:pPr>
        <w:pStyle w:val="Prrafodelista"/>
        <w:numPr>
          <w:ilvl w:val="1"/>
          <w:numId w:val="9"/>
        </w:numPr>
        <w:jc w:val="both"/>
      </w:pPr>
      <w:r>
        <w:t xml:space="preserve">Indicadores ambientales y, en su caso, evaluación de alternativas; e </w:t>
      </w:r>
    </w:p>
    <w:p w:rsidR="00155D46" w:rsidRDefault="00155D46" w:rsidP="00155D46">
      <w:pPr>
        <w:pStyle w:val="Prrafodelista"/>
      </w:pPr>
    </w:p>
    <w:p w:rsidR="007147BA" w:rsidRDefault="007147BA" w:rsidP="007147BA">
      <w:pPr>
        <w:pStyle w:val="Prrafodelista"/>
        <w:numPr>
          <w:ilvl w:val="1"/>
          <w:numId w:val="9"/>
        </w:numPr>
        <w:jc w:val="both"/>
      </w:pPr>
      <w:r>
        <w:t>Identificación de los instrumentos metodológicos y elementos técnicos que sustentan los resultados de la evaluación de impacto ambiental.</w:t>
      </w:r>
    </w:p>
    <w:p w:rsidR="007147BA" w:rsidRDefault="007147BA" w:rsidP="007147BA">
      <w:pPr>
        <w:pStyle w:val="Prrafodelista"/>
        <w:ind w:left="1440"/>
        <w:jc w:val="both"/>
      </w:pP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 xml:space="preserve">Medidas de prevención y mitigación para los impactos ambiéntales identificados en cada una de las etapas, así como, el programa de monitoreo ambiental; </w:t>
      </w:r>
    </w:p>
    <w:p w:rsidR="007147BA" w:rsidRDefault="007147BA" w:rsidP="007147BA">
      <w:pPr>
        <w:pStyle w:val="Prrafodelista"/>
        <w:jc w:val="both"/>
      </w:pPr>
    </w:p>
    <w:p w:rsidR="007147BA" w:rsidRDefault="007147BA" w:rsidP="007147BA">
      <w:pPr>
        <w:pStyle w:val="Prrafodelista"/>
        <w:numPr>
          <w:ilvl w:val="0"/>
          <w:numId w:val="9"/>
        </w:numPr>
        <w:jc w:val="both"/>
      </w:pPr>
      <w:r>
        <w:t>Resumen ejecutivo de la manifestación de impacto ambiental;</w:t>
      </w:r>
    </w:p>
    <w:p w:rsidR="007147BA" w:rsidRDefault="007147BA" w:rsidP="007147BA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9"/>
        </w:numPr>
        <w:ind w:left="567"/>
        <w:jc w:val="both"/>
      </w:pPr>
      <w:r>
        <w:t xml:space="preserve">Las autorizaciones en materia de impacto y riesgo ambiental que hayan obtenido con anterioridad, relativo a la obra o actividad; </w:t>
      </w:r>
    </w:p>
    <w:p w:rsidR="007147BA" w:rsidRDefault="007147BA" w:rsidP="007147BA">
      <w:pPr>
        <w:pStyle w:val="Prrafodelista"/>
      </w:pPr>
    </w:p>
    <w:p w:rsidR="007147BA" w:rsidRDefault="007147BA" w:rsidP="007147BA">
      <w:pPr>
        <w:pStyle w:val="Prrafodelista"/>
        <w:numPr>
          <w:ilvl w:val="0"/>
          <w:numId w:val="9"/>
        </w:numPr>
        <w:ind w:left="567"/>
        <w:jc w:val="both"/>
      </w:pPr>
      <w:r>
        <w:lastRenderedPageBreak/>
        <w:t xml:space="preserve">Presentar estudios técnicos necesarios como son: hidrológico, geológico, mecánica de suelo y, de flora y fauna, de acuerdo al proyecto a desarrollarse; y </w:t>
      </w:r>
    </w:p>
    <w:p w:rsidR="007147BA" w:rsidRDefault="007147BA" w:rsidP="007147BA">
      <w:pPr>
        <w:pStyle w:val="Prrafodelista"/>
      </w:pPr>
    </w:p>
    <w:p w:rsidR="004D3EB6" w:rsidRDefault="007147BA" w:rsidP="007147BA">
      <w:pPr>
        <w:pStyle w:val="Prrafodelista"/>
        <w:numPr>
          <w:ilvl w:val="0"/>
          <w:numId w:val="9"/>
        </w:numPr>
        <w:ind w:left="567"/>
        <w:jc w:val="both"/>
      </w:pPr>
      <w:r>
        <w:t>La documentación legal que acredite la propiedad del predio donde se va a desarrollar el proyecto, así como, su inscripción correspondiente, y la manifestación bajo protesta de decir verdad de la situación legal del predio, y en su caso, de no existir conflictos legales en él, los planos o la información técnica correspondiente a la obra o actividad.</w:t>
      </w:r>
    </w:p>
    <w:p w:rsidR="00E77A59" w:rsidRDefault="00E77A59" w:rsidP="00E77A59">
      <w:pPr>
        <w:pStyle w:val="Prrafodelista"/>
      </w:pPr>
    </w:p>
    <w:p w:rsidR="00E77A59" w:rsidRPr="001402AA" w:rsidRDefault="00E77A59" w:rsidP="00E77A59">
      <w:pPr>
        <w:pStyle w:val="Textoindependiente"/>
        <w:spacing w:line="240" w:lineRule="auto"/>
        <w:ind w:right="0"/>
        <w:rPr>
          <w:rFonts w:ascii="Arial" w:hAnsi="Arial" w:cs="Arial"/>
        </w:rPr>
      </w:pPr>
      <w:bookmarkStart w:id="0" w:name="_Hlk22129882"/>
      <w:r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presentará</w:t>
      </w:r>
      <w:r>
        <w:rPr>
          <w:rFonts w:ascii="Arial" w:hAnsi="Arial" w:cs="Arial"/>
        </w:rPr>
        <w:t xml:space="preserve"> </w:t>
      </w:r>
      <w:r w:rsidRPr="001402AA">
        <w:rPr>
          <w:rFonts w:ascii="Arial" w:hAnsi="Arial" w:cs="Arial"/>
        </w:rPr>
        <w:t xml:space="preserve">en carpeta LEFORT tamaño oficio, acompañado de </w:t>
      </w:r>
      <w:r>
        <w:rPr>
          <w:rFonts w:ascii="Arial" w:hAnsi="Arial" w:cs="Arial"/>
        </w:rPr>
        <w:t>2</w:t>
      </w:r>
      <w:r w:rsidRPr="001402AA">
        <w:rPr>
          <w:rFonts w:ascii="Arial" w:hAnsi="Arial" w:cs="Arial"/>
        </w:rPr>
        <w:t xml:space="preserve"> disco</w:t>
      </w:r>
      <w:r>
        <w:rPr>
          <w:rFonts w:ascii="Arial" w:hAnsi="Arial" w:cs="Arial"/>
        </w:rPr>
        <w:t>s</w:t>
      </w:r>
      <w:r w:rsidRPr="001402AA">
        <w:rPr>
          <w:rFonts w:ascii="Arial" w:hAnsi="Arial" w:cs="Arial"/>
        </w:rPr>
        <w:t xml:space="preserve"> compacto</w:t>
      </w:r>
      <w:r>
        <w:rPr>
          <w:rFonts w:ascii="Arial" w:hAnsi="Arial" w:cs="Arial"/>
        </w:rPr>
        <w:t>s</w:t>
      </w:r>
      <w:r w:rsidRPr="00140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uno para consulta </w:t>
      </w:r>
      <w:r>
        <w:rPr>
          <w:rFonts w:ascii="Arial" w:hAnsi="Arial" w:cs="Arial"/>
        </w:rPr>
        <w:t>pública</w:t>
      </w:r>
      <w:bookmarkStart w:id="1" w:name="_GoBack"/>
      <w:bookmarkEnd w:id="1"/>
      <w:r>
        <w:rPr>
          <w:rFonts w:ascii="Arial" w:hAnsi="Arial" w:cs="Arial"/>
        </w:rPr>
        <w:t xml:space="preserve"> y otro con </w:t>
      </w:r>
      <w:r w:rsidRPr="001402AA">
        <w:rPr>
          <w:rFonts w:ascii="Arial" w:hAnsi="Arial" w:cs="Arial"/>
        </w:rPr>
        <w:t>la información</w:t>
      </w:r>
      <w:r>
        <w:rPr>
          <w:rFonts w:ascii="Arial" w:hAnsi="Arial" w:cs="Arial"/>
        </w:rPr>
        <w:t xml:space="preserve"> completa</w:t>
      </w:r>
      <w:r w:rsidRPr="001402AA">
        <w:rPr>
          <w:rFonts w:ascii="Arial" w:hAnsi="Arial" w:cs="Arial"/>
        </w:rPr>
        <w:t xml:space="preserve"> relativa al proyecto, incluyendo los anexos respectivos, digitalizados</w:t>
      </w:r>
      <w:r w:rsidRPr="001402AA">
        <w:rPr>
          <w:rFonts w:ascii="Arial" w:hAnsi="Arial" w:cs="Arial"/>
          <w:b/>
        </w:rPr>
        <w:t>.</w:t>
      </w:r>
      <w:r w:rsidRPr="001402AA">
        <w:rPr>
          <w:rFonts w:ascii="Arial" w:hAnsi="Arial" w:cs="Arial"/>
        </w:rPr>
        <w:t xml:space="preserve"> </w:t>
      </w:r>
    </w:p>
    <w:bookmarkEnd w:id="0"/>
    <w:p w:rsidR="00E77A59" w:rsidRDefault="00E77A59" w:rsidP="00E77A59"/>
    <w:p w:rsidR="00E77A59" w:rsidRDefault="00E77A59" w:rsidP="00E77A59">
      <w:pPr>
        <w:jc w:val="both"/>
      </w:pPr>
    </w:p>
    <w:p w:rsidR="00E77A59" w:rsidRDefault="00E77A59" w:rsidP="00E77A59">
      <w:pPr>
        <w:pStyle w:val="Prrafodelista"/>
      </w:pPr>
    </w:p>
    <w:sectPr w:rsidR="00E77A59" w:rsidSect="00CF3946">
      <w:headerReference w:type="default" r:id="rId8"/>
      <w:footerReference w:type="default" r:id="rId9"/>
      <w:pgSz w:w="12240" w:h="15840"/>
      <w:pgMar w:top="2041" w:right="1418" w:bottom="1701" w:left="1418" w:header="284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1D" w:rsidRDefault="00FF0D1D" w:rsidP="00C27AED">
      <w:pPr>
        <w:spacing w:after="0" w:line="240" w:lineRule="auto"/>
      </w:pPr>
      <w:r>
        <w:separator/>
      </w:r>
    </w:p>
  </w:endnote>
  <w:endnote w:type="continuationSeparator" w:id="0">
    <w:p w:rsidR="00FF0D1D" w:rsidRDefault="00FF0D1D" w:rsidP="00C2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5934"/>
    </w:tblGrid>
    <w:tr w:rsidR="00916927" w:rsidTr="00FD74E4">
      <w:trPr>
        <w:jc w:val="center"/>
      </w:trPr>
      <w:tc>
        <w:tcPr>
          <w:tcW w:w="5123" w:type="dxa"/>
        </w:tcPr>
        <w:p w:rsidR="00916927" w:rsidRDefault="00916927" w:rsidP="00D66541">
          <w:pPr>
            <w:pStyle w:val="Piedepgina"/>
            <w:rPr>
              <w:rFonts w:ascii="Gotham Book" w:hAnsi="Gotham Book"/>
              <w:sz w:val="18"/>
            </w:rPr>
          </w:pPr>
          <w:r w:rsidRPr="00D66541">
            <w:rPr>
              <w:rFonts w:ascii="Gotham Book" w:hAnsi="Gotham Book"/>
              <w:sz w:val="18"/>
            </w:rPr>
            <w:t>Edificio Vicente Guerrero 3er. Piso,</w:t>
          </w:r>
        </w:p>
        <w:p w:rsidR="00916927" w:rsidRPr="00D66541" w:rsidRDefault="00916927" w:rsidP="00D66541">
          <w:pPr>
            <w:pStyle w:val="Piedepgina"/>
            <w:rPr>
              <w:rFonts w:ascii="Gotham Book" w:hAnsi="Gotham Book"/>
              <w:sz w:val="18"/>
            </w:rPr>
          </w:pPr>
          <w:r w:rsidRPr="00D66541">
            <w:rPr>
              <w:rFonts w:ascii="Gotham Book" w:hAnsi="Gotham Book"/>
              <w:sz w:val="18"/>
            </w:rPr>
            <w:t>Av. Juárez esquina Quintana Roo, Col. Centro</w:t>
          </w:r>
        </w:p>
        <w:p w:rsidR="00916927" w:rsidRDefault="00916927">
          <w:pPr>
            <w:pStyle w:val="Piedepgina"/>
            <w:rPr>
              <w:rFonts w:ascii="Gotham Book" w:hAnsi="Gotham Book"/>
              <w:sz w:val="18"/>
            </w:rPr>
          </w:pPr>
          <w:r w:rsidRPr="00D66541">
            <w:rPr>
              <w:rFonts w:ascii="Gotham Book" w:hAnsi="Gotham Book"/>
              <w:sz w:val="18"/>
              <w:lang w:val="en-US"/>
            </w:rPr>
            <w:t>C.P. 39000 Chilpancingo, Gro.</w:t>
          </w:r>
        </w:p>
      </w:tc>
      <w:tc>
        <w:tcPr>
          <w:tcW w:w="5934" w:type="dxa"/>
        </w:tcPr>
        <w:p w:rsidR="00916927" w:rsidRDefault="004D3EB6" w:rsidP="004D3EB6">
          <w:pPr>
            <w:pStyle w:val="Piedepgina"/>
            <w:tabs>
              <w:tab w:val="left" w:pos="910"/>
              <w:tab w:val="right" w:pos="5718"/>
            </w:tabs>
            <w:rPr>
              <w:rFonts w:ascii="Gotham Book" w:hAnsi="Gotham Book"/>
              <w:sz w:val="18"/>
            </w:rPr>
          </w:pPr>
          <w:r>
            <w:tab/>
          </w:r>
          <w:r>
            <w:tab/>
          </w:r>
          <w:hyperlink r:id="rId1" w:history="1">
            <w:r w:rsidR="00916927" w:rsidRPr="00D66541">
              <w:rPr>
                <w:rStyle w:val="Hipervnculo"/>
                <w:rFonts w:ascii="Gotham Bold" w:hAnsi="Gotham Bold"/>
                <w:b/>
                <w:sz w:val="18"/>
              </w:rPr>
              <w:t>www.semaren.guerrero.gob.mx</w:t>
            </w:r>
          </w:hyperlink>
        </w:p>
      </w:tc>
    </w:tr>
    <w:tr w:rsidR="004D3EB6" w:rsidTr="00FD74E4">
      <w:trPr>
        <w:jc w:val="center"/>
      </w:trPr>
      <w:tc>
        <w:tcPr>
          <w:tcW w:w="5123" w:type="dxa"/>
        </w:tcPr>
        <w:p w:rsidR="004D3EB6" w:rsidRPr="00D66541" w:rsidRDefault="004D3EB6" w:rsidP="004D3EB6">
          <w:pPr>
            <w:pStyle w:val="Piedepgina"/>
            <w:jc w:val="center"/>
            <w:rPr>
              <w:rFonts w:ascii="Gotham Book" w:hAnsi="Gotham Book"/>
              <w:sz w:val="18"/>
            </w:rPr>
          </w:pPr>
        </w:p>
      </w:tc>
      <w:tc>
        <w:tcPr>
          <w:tcW w:w="5934" w:type="dxa"/>
        </w:tcPr>
        <w:p w:rsidR="004D3EB6" w:rsidRDefault="004D3EB6" w:rsidP="004D3EB6">
          <w:pPr>
            <w:pStyle w:val="Piedepgina"/>
          </w:pPr>
        </w:p>
      </w:tc>
    </w:tr>
  </w:tbl>
  <w:p w:rsidR="00916927" w:rsidRPr="00D66541" w:rsidRDefault="004D3EB6">
    <w:pPr>
      <w:pStyle w:val="Piedepgina"/>
      <w:rPr>
        <w:rFonts w:ascii="Gotham Bold" w:hAnsi="Gotham Bold"/>
        <w:b/>
        <w:sz w:val="18"/>
        <w:lang w:val="en-US"/>
      </w:rPr>
    </w:pPr>
    <w:r w:rsidRPr="00D66541">
      <w:rPr>
        <w:rFonts w:ascii="Gotham Book" w:hAnsi="Gotham Book"/>
        <w:noProof/>
        <w:sz w:val="18"/>
        <w:lang w:eastAsia="es-MX"/>
      </w:rPr>
      <w:drawing>
        <wp:anchor distT="0" distB="0" distL="114300" distR="114300" simplePos="0" relativeHeight="251658240" behindDoc="1" locked="0" layoutInCell="1" allowOverlap="1" wp14:anchorId="167CC780" wp14:editId="4BFE31D9">
          <wp:simplePos x="0" y="0"/>
          <wp:positionH relativeFrom="page">
            <wp:align>right</wp:align>
          </wp:positionH>
          <wp:positionV relativeFrom="paragraph">
            <wp:posOffset>241300</wp:posOffset>
          </wp:positionV>
          <wp:extent cx="7799070" cy="457200"/>
          <wp:effectExtent l="0" t="0" r="0" b="0"/>
          <wp:wrapTight wrapText="bothSides">
            <wp:wrapPolygon edited="0">
              <wp:start x="0" y="0"/>
              <wp:lineTo x="0" y="20700"/>
              <wp:lineTo x="21526" y="20700"/>
              <wp:lineTo x="21526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48" r="1561" b="20438"/>
                  <a:stretch/>
                </pic:blipFill>
                <pic:spPr bwMode="auto">
                  <a:xfrm>
                    <a:off x="0" y="0"/>
                    <a:ext cx="779907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Book" w:hAnsi="Gotham Book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D0D92D" wp14:editId="4328446D">
              <wp:simplePos x="0" y="0"/>
              <wp:positionH relativeFrom="column">
                <wp:posOffset>1740535</wp:posOffset>
              </wp:positionH>
              <wp:positionV relativeFrom="paragraph">
                <wp:posOffset>-577850</wp:posOffset>
              </wp:positionV>
              <wp:extent cx="3056890" cy="7143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89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EB6" w:rsidRDefault="004D3EB6" w:rsidP="004D3E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D3EB6" w:rsidRPr="0047600F" w:rsidRDefault="004D3EB6" w:rsidP="004D3E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D3EB6" w:rsidRPr="00DA3C60" w:rsidRDefault="004D3EB6" w:rsidP="004D3EB6">
                          <w:pPr>
                            <w:pStyle w:val="Piedepgina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Página </w:t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instrText xml:space="preserve"> PAGE </w:instrText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Pr="00DA3C60">
                            <w:rPr>
                              <w:rFonts w:ascii="Arial" w:hAnsi="Arial"/>
                              <w:bCs/>
                              <w:noProof/>
                              <w:sz w:val="18"/>
                              <w:szCs w:val="18"/>
                              <w:u w:val="single"/>
                            </w:rPr>
                            <w:t>1</w:t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 de </w:t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instrText xml:space="preserve"> NUMPAGES </w:instrText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Pr="00DA3C60">
                            <w:rPr>
                              <w:rFonts w:ascii="Arial" w:hAnsi="Arial"/>
                              <w:bCs/>
                              <w:noProof/>
                              <w:sz w:val="18"/>
                              <w:szCs w:val="18"/>
                              <w:u w:val="single"/>
                            </w:rPr>
                            <w:t>8</w:t>
                          </w:r>
                          <w:r w:rsidRPr="00DA3C60">
                            <w:rPr>
                              <w:rFonts w:ascii="Arial" w:hAnsi="Arial"/>
                              <w:bCs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0D92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7.05pt;margin-top:-45.5pt;width:240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" filled="f" stroked="f" strokeweight=".5pt">
              <v:textbox>
                <w:txbxContent>
                  <w:p w:rsidR="004D3EB6" w:rsidRDefault="004D3EB6" w:rsidP="004D3EB6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D3EB6" w:rsidRPr="0047600F" w:rsidRDefault="004D3EB6" w:rsidP="004D3EB6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D3EB6" w:rsidRPr="00DA3C60" w:rsidRDefault="004D3EB6" w:rsidP="004D3EB6">
                    <w:pPr>
                      <w:pStyle w:val="Piedepgina"/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t xml:space="preserve">Página </w:t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instrText xml:space="preserve"> PAGE </w:instrText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Pr="00DA3C60">
                      <w:rPr>
                        <w:rFonts w:ascii="Arial" w:hAnsi="Arial"/>
                        <w:bCs/>
                        <w:noProof/>
                        <w:sz w:val="18"/>
                        <w:szCs w:val="18"/>
                        <w:u w:val="single"/>
                      </w:rPr>
                      <w:t>1</w:t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fldChar w:fldCharType="end"/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t xml:space="preserve"> de </w:t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instrText xml:space="preserve"> NUMPAGES </w:instrText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Pr="00DA3C60">
                      <w:rPr>
                        <w:rFonts w:ascii="Arial" w:hAnsi="Arial"/>
                        <w:bCs/>
                        <w:noProof/>
                        <w:sz w:val="18"/>
                        <w:szCs w:val="18"/>
                        <w:u w:val="single"/>
                      </w:rPr>
                      <w:t>8</w:t>
                    </w:r>
                    <w:r w:rsidRPr="00DA3C60">
                      <w:rPr>
                        <w:rFonts w:ascii="Arial" w:hAnsi="Arial"/>
                        <w:bCs/>
                        <w:sz w:val="18"/>
                        <w:szCs w:val="18"/>
                        <w:u w:val="singl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1D" w:rsidRDefault="00FF0D1D" w:rsidP="00C27AED">
      <w:pPr>
        <w:spacing w:after="0" w:line="240" w:lineRule="auto"/>
      </w:pPr>
      <w:r>
        <w:separator/>
      </w:r>
    </w:p>
  </w:footnote>
  <w:footnote w:type="continuationSeparator" w:id="0">
    <w:p w:rsidR="00FF0D1D" w:rsidRDefault="00FF0D1D" w:rsidP="00C2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2681"/>
      <w:gridCol w:w="4601"/>
    </w:tblGrid>
    <w:tr w:rsidR="00916927" w:rsidTr="00CF3946">
      <w:trPr>
        <w:jc w:val="center"/>
      </w:trPr>
      <w:tc>
        <w:tcPr>
          <w:tcW w:w="4342" w:type="dxa"/>
          <w:vAlign w:val="center"/>
        </w:tcPr>
        <w:p w:rsidR="00916927" w:rsidRDefault="00916927" w:rsidP="00D66541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4B058C1" wp14:editId="2C49DA20">
                <wp:extent cx="2486025" cy="1189568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uerrer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485" cy="120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dxa"/>
          <w:vAlign w:val="center"/>
        </w:tcPr>
        <w:p w:rsidR="00916927" w:rsidRDefault="00916927" w:rsidP="00CF3946">
          <w:pPr>
            <w:pStyle w:val="Encabezado"/>
          </w:pPr>
        </w:p>
      </w:tc>
      <w:tc>
        <w:tcPr>
          <w:tcW w:w="4601" w:type="dxa"/>
          <w:vAlign w:val="center"/>
        </w:tcPr>
        <w:p w:rsidR="00916927" w:rsidRDefault="00573FAB" w:rsidP="00D66541">
          <w:pPr>
            <w:pStyle w:val="Encabezado"/>
            <w:jc w:val="center"/>
          </w:pPr>
          <w:r w:rsidRPr="00833F9A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783430E8" wp14:editId="05452AD2">
                <wp:simplePos x="0" y="0"/>
                <wp:positionH relativeFrom="column">
                  <wp:posOffset>-273685</wp:posOffset>
                </wp:positionH>
                <wp:positionV relativeFrom="paragraph">
                  <wp:posOffset>62230</wp:posOffset>
                </wp:positionV>
                <wp:extent cx="2895600" cy="95377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6E88" w:rsidRDefault="00356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A71"/>
    <w:multiLevelType w:val="hybridMultilevel"/>
    <w:tmpl w:val="0C8CCD58"/>
    <w:lvl w:ilvl="0" w:tplc="BA6091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2C5"/>
    <w:multiLevelType w:val="hybridMultilevel"/>
    <w:tmpl w:val="0A223EA2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6E4F"/>
    <w:multiLevelType w:val="hybridMultilevel"/>
    <w:tmpl w:val="1D3C11D4"/>
    <w:lvl w:ilvl="0" w:tplc="F2DEE76C">
      <w:start w:val="1"/>
      <w:numFmt w:val="upperRoman"/>
      <w:lvlText w:val="%1."/>
      <w:lvlJc w:val="left"/>
      <w:pPr>
        <w:ind w:left="221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930" w:hanging="360"/>
      </w:pPr>
    </w:lvl>
    <w:lvl w:ilvl="2" w:tplc="080A001B" w:tentative="1">
      <w:start w:val="1"/>
      <w:numFmt w:val="lowerRoman"/>
      <w:lvlText w:val="%3."/>
      <w:lvlJc w:val="right"/>
      <w:pPr>
        <w:ind w:left="3650" w:hanging="180"/>
      </w:pPr>
    </w:lvl>
    <w:lvl w:ilvl="3" w:tplc="080A000F" w:tentative="1">
      <w:start w:val="1"/>
      <w:numFmt w:val="decimal"/>
      <w:lvlText w:val="%4."/>
      <w:lvlJc w:val="left"/>
      <w:pPr>
        <w:ind w:left="4370" w:hanging="360"/>
      </w:pPr>
    </w:lvl>
    <w:lvl w:ilvl="4" w:tplc="080A0019" w:tentative="1">
      <w:start w:val="1"/>
      <w:numFmt w:val="lowerLetter"/>
      <w:lvlText w:val="%5."/>
      <w:lvlJc w:val="left"/>
      <w:pPr>
        <w:ind w:left="5090" w:hanging="360"/>
      </w:pPr>
    </w:lvl>
    <w:lvl w:ilvl="5" w:tplc="080A001B" w:tentative="1">
      <w:start w:val="1"/>
      <w:numFmt w:val="lowerRoman"/>
      <w:lvlText w:val="%6."/>
      <w:lvlJc w:val="right"/>
      <w:pPr>
        <w:ind w:left="5810" w:hanging="180"/>
      </w:pPr>
    </w:lvl>
    <w:lvl w:ilvl="6" w:tplc="080A000F" w:tentative="1">
      <w:start w:val="1"/>
      <w:numFmt w:val="decimal"/>
      <w:lvlText w:val="%7."/>
      <w:lvlJc w:val="left"/>
      <w:pPr>
        <w:ind w:left="6530" w:hanging="360"/>
      </w:pPr>
    </w:lvl>
    <w:lvl w:ilvl="7" w:tplc="080A0019" w:tentative="1">
      <w:start w:val="1"/>
      <w:numFmt w:val="lowerLetter"/>
      <w:lvlText w:val="%8."/>
      <w:lvlJc w:val="left"/>
      <w:pPr>
        <w:ind w:left="7250" w:hanging="360"/>
      </w:pPr>
    </w:lvl>
    <w:lvl w:ilvl="8" w:tplc="080A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" w15:restartNumberingAfterBreak="0">
    <w:nsid w:val="209C3BE3"/>
    <w:multiLevelType w:val="hybridMultilevel"/>
    <w:tmpl w:val="AC3E5CD6"/>
    <w:lvl w:ilvl="0" w:tplc="0688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6FCE"/>
    <w:multiLevelType w:val="hybridMultilevel"/>
    <w:tmpl w:val="87F0AD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5C4"/>
    <w:multiLevelType w:val="hybridMultilevel"/>
    <w:tmpl w:val="CEC87538"/>
    <w:lvl w:ilvl="0" w:tplc="3DE29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7D4E5E"/>
    <w:multiLevelType w:val="hybridMultilevel"/>
    <w:tmpl w:val="5CD84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3400"/>
    <w:multiLevelType w:val="hybridMultilevel"/>
    <w:tmpl w:val="49A00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47A2"/>
    <w:multiLevelType w:val="hybridMultilevel"/>
    <w:tmpl w:val="CBD8B194"/>
    <w:lvl w:ilvl="0" w:tplc="7978843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787307B"/>
    <w:multiLevelType w:val="hybridMultilevel"/>
    <w:tmpl w:val="FDBCD92E"/>
    <w:lvl w:ilvl="0" w:tplc="F2DEE76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A609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413E"/>
    <w:multiLevelType w:val="hybridMultilevel"/>
    <w:tmpl w:val="0D526788"/>
    <w:lvl w:ilvl="0" w:tplc="F2DEE7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2499C"/>
    <w:multiLevelType w:val="hybridMultilevel"/>
    <w:tmpl w:val="8254762A"/>
    <w:lvl w:ilvl="0" w:tplc="A10E368A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18" w:hanging="360"/>
      </w:pPr>
    </w:lvl>
    <w:lvl w:ilvl="2" w:tplc="080A001B" w:tentative="1">
      <w:start w:val="1"/>
      <w:numFmt w:val="lowerRoman"/>
      <w:lvlText w:val="%3."/>
      <w:lvlJc w:val="right"/>
      <w:pPr>
        <w:ind w:left="2838" w:hanging="180"/>
      </w:pPr>
    </w:lvl>
    <w:lvl w:ilvl="3" w:tplc="080A000F" w:tentative="1">
      <w:start w:val="1"/>
      <w:numFmt w:val="decimal"/>
      <w:lvlText w:val="%4."/>
      <w:lvlJc w:val="left"/>
      <w:pPr>
        <w:ind w:left="3558" w:hanging="360"/>
      </w:pPr>
    </w:lvl>
    <w:lvl w:ilvl="4" w:tplc="080A0019" w:tentative="1">
      <w:start w:val="1"/>
      <w:numFmt w:val="lowerLetter"/>
      <w:lvlText w:val="%5."/>
      <w:lvlJc w:val="left"/>
      <w:pPr>
        <w:ind w:left="4278" w:hanging="360"/>
      </w:pPr>
    </w:lvl>
    <w:lvl w:ilvl="5" w:tplc="080A001B" w:tentative="1">
      <w:start w:val="1"/>
      <w:numFmt w:val="lowerRoman"/>
      <w:lvlText w:val="%6."/>
      <w:lvlJc w:val="right"/>
      <w:pPr>
        <w:ind w:left="4998" w:hanging="180"/>
      </w:pPr>
    </w:lvl>
    <w:lvl w:ilvl="6" w:tplc="080A000F" w:tentative="1">
      <w:start w:val="1"/>
      <w:numFmt w:val="decimal"/>
      <w:lvlText w:val="%7."/>
      <w:lvlJc w:val="left"/>
      <w:pPr>
        <w:ind w:left="5718" w:hanging="360"/>
      </w:pPr>
    </w:lvl>
    <w:lvl w:ilvl="7" w:tplc="080A0019" w:tentative="1">
      <w:start w:val="1"/>
      <w:numFmt w:val="lowerLetter"/>
      <w:lvlText w:val="%8."/>
      <w:lvlJc w:val="left"/>
      <w:pPr>
        <w:ind w:left="6438" w:hanging="360"/>
      </w:pPr>
    </w:lvl>
    <w:lvl w:ilvl="8" w:tplc="080A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ED"/>
    <w:rsid w:val="00011B71"/>
    <w:rsid w:val="00027278"/>
    <w:rsid w:val="00037AA1"/>
    <w:rsid w:val="00080FBC"/>
    <w:rsid w:val="00083625"/>
    <w:rsid w:val="000960D1"/>
    <w:rsid w:val="000B7C49"/>
    <w:rsid w:val="000E57E6"/>
    <w:rsid w:val="00116A25"/>
    <w:rsid w:val="00155D46"/>
    <w:rsid w:val="001A11C7"/>
    <w:rsid w:val="001C54C5"/>
    <w:rsid w:val="002320ED"/>
    <w:rsid w:val="00292F60"/>
    <w:rsid w:val="002A588B"/>
    <w:rsid w:val="002C4EF2"/>
    <w:rsid w:val="002C4FAC"/>
    <w:rsid w:val="00315515"/>
    <w:rsid w:val="00356E88"/>
    <w:rsid w:val="003644DC"/>
    <w:rsid w:val="003A054C"/>
    <w:rsid w:val="003A59DC"/>
    <w:rsid w:val="003A692F"/>
    <w:rsid w:val="003A7ADF"/>
    <w:rsid w:val="004D3EB6"/>
    <w:rsid w:val="004E0275"/>
    <w:rsid w:val="00521712"/>
    <w:rsid w:val="005652AC"/>
    <w:rsid w:val="00573FAB"/>
    <w:rsid w:val="005828BB"/>
    <w:rsid w:val="0058351E"/>
    <w:rsid w:val="00641348"/>
    <w:rsid w:val="006466CF"/>
    <w:rsid w:val="006B5184"/>
    <w:rsid w:val="007147BA"/>
    <w:rsid w:val="007C4CE7"/>
    <w:rsid w:val="007C5503"/>
    <w:rsid w:val="007E121F"/>
    <w:rsid w:val="00807160"/>
    <w:rsid w:val="00876DE6"/>
    <w:rsid w:val="008B5FA4"/>
    <w:rsid w:val="008D0AB4"/>
    <w:rsid w:val="008E1CAC"/>
    <w:rsid w:val="00916927"/>
    <w:rsid w:val="009241D3"/>
    <w:rsid w:val="009A1D1A"/>
    <w:rsid w:val="00A65AC0"/>
    <w:rsid w:val="00A70C61"/>
    <w:rsid w:val="00B841D7"/>
    <w:rsid w:val="00C02671"/>
    <w:rsid w:val="00C27AED"/>
    <w:rsid w:val="00C500D2"/>
    <w:rsid w:val="00C759A2"/>
    <w:rsid w:val="00C835D5"/>
    <w:rsid w:val="00CB08D6"/>
    <w:rsid w:val="00CF3946"/>
    <w:rsid w:val="00D14F3D"/>
    <w:rsid w:val="00D356CB"/>
    <w:rsid w:val="00D66541"/>
    <w:rsid w:val="00DA3C60"/>
    <w:rsid w:val="00DF2593"/>
    <w:rsid w:val="00DF71CC"/>
    <w:rsid w:val="00E233A4"/>
    <w:rsid w:val="00E46990"/>
    <w:rsid w:val="00E77A59"/>
    <w:rsid w:val="00ED7BE3"/>
    <w:rsid w:val="00F5396A"/>
    <w:rsid w:val="00F600B1"/>
    <w:rsid w:val="00F909FD"/>
    <w:rsid w:val="00F95662"/>
    <w:rsid w:val="00F95C22"/>
    <w:rsid w:val="00FD74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CC0F1"/>
  <w15:docId w15:val="{94B0F576-769D-4B12-932D-F663E5B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A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7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AED"/>
  </w:style>
  <w:style w:type="paragraph" w:styleId="Piedepgina">
    <w:name w:val="footer"/>
    <w:basedOn w:val="Normal"/>
    <w:link w:val="PiedepginaCar"/>
    <w:uiPriority w:val="99"/>
    <w:unhideWhenUsed/>
    <w:rsid w:val="00C27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AED"/>
  </w:style>
  <w:style w:type="character" w:styleId="Hipervnculo">
    <w:name w:val="Hyperlink"/>
    <w:basedOn w:val="Fuentedeprrafopredeter"/>
    <w:uiPriority w:val="99"/>
    <w:unhideWhenUsed/>
    <w:rsid w:val="00C27AE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6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1C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D3EB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E77A59"/>
    <w:pPr>
      <w:spacing w:after="0" w:line="360" w:lineRule="auto"/>
      <w:ind w:right="-702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7A59"/>
    <w:rPr>
      <w:rFonts w:ascii="Arial Narrow" w:eastAsia="Times New Roman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emaren.guerrer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6573-3338-457B-92CD-3D1A696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Moypc</dc:creator>
  <cp:keywords/>
  <dc:description/>
  <cp:lastModifiedBy>991</cp:lastModifiedBy>
  <cp:revision>4</cp:revision>
  <cp:lastPrinted>2019-10-16T19:31:00Z</cp:lastPrinted>
  <dcterms:created xsi:type="dcterms:W3CDTF">2019-10-16T19:33:00Z</dcterms:created>
  <dcterms:modified xsi:type="dcterms:W3CDTF">2019-10-16T20:02:00Z</dcterms:modified>
</cp:coreProperties>
</file>