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21C" w:rsidRPr="00BE7008" w:rsidRDefault="00D9121C" w:rsidP="00D9121C">
      <w:pPr>
        <w:spacing w:after="0" w:line="240" w:lineRule="auto"/>
        <w:jc w:val="both"/>
        <w:rPr>
          <w:rFonts w:ascii="Montserrat" w:hAnsi="Montserrat"/>
          <w:b/>
        </w:rPr>
      </w:pPr>
      <w:r>
        <w:rPr>
          <w:rFonts w:ascii="Montserrat" w:hAnsi="Montserrat"/>
          <w:b/>
        </w:rPr>
        <w:t>C</w:t>
      </w:r>
      <w:r w:rsidRPr="00D64ABA">
        <w:rPr>
          <w:rFonts w:ascii="Montserrat" w:hAnsi="Montserrat"/>
          <w:b/>
        </w:rPr>
        <w:t xml:space="preserve">ONVENIO MODIFICATORIO AL </w:t>
      </w:r>
      <w:r w:rsidR="00D54DED" w:rsidRPr="00D54DED">
        <w:rPr>
          <w:rFonts w:ascii="Montserrat" w:hAnsi="Montserrat"/>
          <w:b/>
        </w:rPr>
        <w:t>CONVENIO DE COLABORACIÓN EN MATERIA DE TRANSFERENCIA DE RECURSOS PRESUPUESTARIOS FEDERALES CON EL CARÁCTER DE SUBSIDIOS PARA EL DESARROLLO DE ACCIONES CORRESPONDIENTES A LA VERTIENTE 2 DEL PROGRAMA “ATENCIÓN A LA SALUD Y MEDICAMENTOS GRATUITOS PARA LA POBLACIÓN SIN SEGURIDAD SOCIAL LABORAL PARA EL EJERCICIO FISCAL 2020”,</w:t>
      </w:r>
      <w:r>
        <w:rPr>
          <w:rFonts w:ascii="Montserrat" w:hAnsi="Montserrat"/>
          <w:b/>
        </w:rPr>
        <w:t xml:space="preserve"> </w:t>
      </w:r>
      <w:r w:rsidR="00B07B56">
        <w:rPr>
          <w:rFonts w:ascii="Montserrat" w:hAnsi="Montserrat"/>
          <w:b/>
        </w:rPr>
        <w:t xml:space="preserve">DE FECHA </w:t>
      </w:r>
      <w:r>
        <w:rPr>
          <w:rFonts w:ascii="Montserrat" w:hAnsi="Montserrat"/>
          <w:b/>
        </w:rPr>
        <w:t>18 DE MARZO DE 2020,</w:t>
      </w:r>
      <w:r w:rsidRPr="00BE7008">
        <w:rPr>
          <w:rFonts w:ascii="Montserrat" w:hAnsi="Montserrat"/>
          <w:b/>
        </w:rPr>
        <w:t xml:space="preserve"> </w:t>
      </w:r>
      <w:r w:rsidRPr="00B75056">
        <w:rPr>
          <w:rFonts w:ascii="Montserrat" w:hAnsi="Montserrat"/>
          <w:b/>
        </w:rPr>
        <w:t xml:space="preserve">QUE CELEBRAN POR UNA PARTE EL INSTITUTO DE SALUD PARA EL BIENESTAR, AL QUE EN LO SUCESIVO SE LE DENOMINA EL “INSABI”, REPRESENTADO POR EL MTRO. JUAN ANTONIO </w:t>
      </w:r>
      <w:r w:rsidRPr="00ED47F9">
        <w:rPr>
          <w:rFonts w:ascii="Montserrat" w:hAnsi="Montserrat"/>
          <w:b/>
        </w:rPr>
        <w:t xml:space="preserve">FERRER AGUILAR, EN SU CARÁCTER DE DIRECTOR GENERAL Y, POR LA OTRA PARTE, </w:t>
      </w:r>
      <w:r w:rsidR="000C2F03" w:rsidRPr="00ED47F9">
        <w:rPr>
          <w:rFonts w:ascii="Montserrat" w:hAnsi="Montserrat"/>
          <w:b/>
        </w:rPr>
        <w:t>EL EJECUTIVO DEL ESTADO DE GUERRERO, EN ADELANTE “LA ENTIDAD”, REPRESENTADO POR EL LIC. TULIO SAMUEL PÉREZ CALVO, EN SU CARÁCTER DE SECRETARIO DE FINANZAS Y ADMINISTRACIÓN DEL ESTADO DE GUERRERO, Y DEL DR. CARLOS DE LA PEÑA PINTOS, EN SU CARÁCTER DE SECRETARIO DE SALUD GUERRERO DEL ESTADO LIBRE Y SOBERANO DE GUERRERO Y DIRECTOR GENERAL OPERATIVO DE LOS SERVICIOS ESTATALES DE SALUD DEL ESTADO DE GUERRERO</w:t>
      </w:r>
      <w:r w:rsidRPr="00ED47F9">
        <w:rPr>
          <w:rFonts w:ascii="Montserrat" w:hAnsi="Montserrat"/>
          <w:b/>
        </w:rPr>
        <w:t>, A QUIENES DE MANERA CONJUNTA SE LES</w:t>
      </w:r>
      <w:r>
        <w:rPr>
          <w:rFonts w:ascii="Montserrat" w:hAnsi="Montserrat"/>
          <w:b/>
        </w:rPr>
        <w:t xml:space="preserve"> DENOMINARÁ COMO “LAS PARTES”</w:t>
      </w:r>
      <w:r w:rsidRPr="00B75056">
        <w:rPr>
          <w:rFonts w:ascii="Montserrat" w:hAnsi="Montserrat"/>
          <w:b/>
        </w:rPr>
        <w:t>, AL TENOR DE LOS ANTECEDENTES, DECLARACIONES Y CLÁUSULAS SIGUIENTES</w:t>
      </w:r>
      <w:r w:rsidRPr="00D64ABA">
        <w:rPr>
          <w:rFonts w:ascii="Montserrat" w:hAnsi="Montserrat" w:cs="Arial"/>
          <w:b/>
        </w:rPr>
        <w:t>:</w:t>
      </w:r>
    </w:p>
    <w:p w:rsidR="00D9121C" w:rsidRDefault="00D9121C" w:rsidP="00D9121C">
      <w:pPr>
        <w:spacing w:after="0" w:line="240" w:lineRule="auto"/>
        <w:jc w:val="both"/>
        <w:rPr>
          <w:rFonts w:ascii="Montserrat" w:hAnsi="Montserrat" w:cs="Arial"/>
          <w:b/>
        </w:rPr>
      </w:pPr>
    </w:p>
    <w:p w:rsidR="00D9121C" w:rsidRDefault="00D9121C" w:rsidP="00D9121C">
      <w:pPr>
        <w:spacing w:after="0" w:line="240" w:lineRule="auto"/>
        <w:jc w:val="both"/>
        <w:rPr>
          <w:rFonts w:ascii="Montserrat" w:hAnsi="Montserrat" w:cs="Arial"/>
          <w:b/>
        </w:rPr>
      </w:pPr>
    </w:p>
    <w:p w:rsidR="00D9121C" w:rsidRPr="00D64ABA" w:rsidRDefault="00D9121C" w:rsidP="00D9121C">
      <w:pPr>
        <w:spacing w:after="0" w:line="240" w:lineRule="auto"/>
        <w:jc w:val="both"/>
        <w:rPr>
          <w:rFonts w:ascii="Montserrat" w:hAnsi="Montserrat" w:cs="Arial"/>
          <w:b/>
        </w:rPr>
      </w:pPr>
    </w:p>
    <w:p w:rsidR="00D9121C" w:rsidRDefault="00D9121C" w:rsidP="00D9121C">
      <w:pPr>
        <w:spacing w:after="0" w:line="240" w:lineRule="auto"/>
        <w:jc w:val="center"/>
        <w:rPr>
          <w:rFonts w:ascii="Montserrat" w:hAnsi="Montserrat" w:cs="Arial"/>
          <w:b/>
        </w:rPr>
      </w:pPr>
      <w:r w:rsidRPr="00B75857">
        <w:rPr>
          <w:rFonts w:ascii="Montserrat" w:hAnsi="Montserrat" w:cs="Arial"/>
          <w:b/>
        </w:rPr>
        <w:t>ANTECEDENTES</w:t>
      </w:r>
    </w:p>
    <w:p w:rsidR="00D9121C" w:rsidRDefault="00D9121C" w:rsidP="00D9121C">
      <w:pPr>
        <w:spacing w:after="0"/>
        <w:jc w:val="center"/>
        <w:rPr>
          <w:rFonts w:ascii="Montserrat" w:hAnsi="Montserrat" w:cs="Arial"/>
          <w:b/>
        </w:rPr>
      </w:pPr>
    </w:p>
    <w:p w:rsidR="00D9121C" w:rsidRPr="007E5B36" w:rsidRDefault="00D9121C" w:rsidP="00D9121C">
      <w:pPr>
        <w:pStyle w:val="texto0"/>
        <w:numPr>
          <w:ilvl w:val="0"/>
          <w:numId w:val="15"/>
        </w:numPr>
        <w:spacing w:before="240" w:after="120" w:line="276" w:lineRule="auto"/>
        <w:ind w:left="0" w:hanging="11"/>
        <w:rPr>
          <w:rFonts w:ascii="Montserrat" w:hAnsi="Montserrat"/>
          <w:sz w:val="22"/>
          <w:szCs w:val="22"/>
        </w:rPr>
      </w:pPr>
      <w:r>
        <w:rPr>
          <w:rFonts w:ascii="Montserrat" w:hAnsi="Montserrat"/>
          <w:sz w:val="22"/>
          <w:szCs w:val="22"/>
        </w:rPr>
        <w:t>El</w:t>
      </w:r>
      <w:r w:rsidRPr="007E5B36">
        <w:rPr>
          <w:rFonts w:ascii="Montserrat" w:hAnsi="Montserrat"/>
          <w:sz w:val="22"/>
          <w:szCs w:val="22"/>
        </w:rPr>
        <w:t xml:space="preserve"> </w:t>
      </w:r>
      <w:r>
        <w:rPr>
          <w:rFonts w:ascii="Montserrat" w:hAnsi="Montserrat"/>
          <w:sz w:val="22"/>
          <w:szCs w:val="22"/>
        </w:rPr>
        <w:t>18 de marzo de 2020,</w:t>
      </w:r>
      <w:r w:rsidRPr="007E5B36">
        <w:rPr>
          <w:rFonts w:ascii="Montserrat" w:hAnsi="Montserrat"/>
          <w:sz w:val="22"/>
          <w:szCs w:val="22"/>
        </w:rPr>
        <w:t xml:space="preserve"> </w:t>
      </w:r>
      <w:r>
        <w:rPr>
          <w:rFonts w:ascii="Montserrat" w:hAnsi="Montserrat"/>
          <w:b/>
          <w:sz w:val="22"/>
          <w:szCs w:val="22"/>
        </w:rPr>
        <w:t>“</w:t>
      </w:r>
      <w:r w:rsidRPr="00A05211">
        <w:rPr>
          <w:rFonts w:ascii="Montserrat" w:hAnsi="Montserrat"/>
          <w:b/>
          <w:sz w:val="22"/>
          <w:szCs w:val="22"/>
        </w:rPr>
        <w:t>LAS PARTES</w:t>
      </w:r>
      <w:r>
        <w:rPr>
          <w:rFonts w:ascii="Montserrat" w:hAnsi="Montserrat"/>
          <w:b/>
          <w:sz w:val="22"/>
          <w:szCs w:val="22"/>
        </w:rPr>
        <w:t>”</w:t>
      </w:r>
      <w:r>
        <w:rPr>
          <w:rFonts w:ascii="Montserrat" w:hAnsi="Montserrat"/>
          <w:sz w:val="22"/>
          <w:szCs w:val="22"/>
        </w:rPr>
        <w:t xml:space="preserve"> celebraron un Convenio  </w:t>
      </w:r>
      <w:r w:rsidRPr="00AD7420">
        <w:rPr>
          <w:rFonts w:ascii="Montserrat" w:hAnsi="Montserrat"/>
          <w:sz w:val="22"/>
          <w:szCs w:val="22"/>
        </w:rPr>
        <w:t>Colaboración en Materia de Transferencia de Recursos Presupuestarios Federales con el Carácter de Subsidios para el Desarrollo de Acciones Correspondientes a la Vertiente 2 del Programa “Atención a la Salud y Medicamentos Gratuitos para la Población sin Seguridad Social Laboral para el ejercicio fiscal 2020”</w:t>
      </w:r>
      <w:r w:rsidRPr="007E5B36">
        <w:rPr>
          <w:rFonts w:ascii="Montserrat" w:hAnsi="Montserrat"/>
          <w:sz w:val="22"/>
          <w:szCs w:val="22"/>
        </w:rPr>
        <w:t xml:space="preserve">, </w:t>
      </w:r>
      <w:r w:rsidR="00B07B56">
        <w:rPr>
          <w:rFonts w:ascii="Montserrat" w:hAnsi="Montserrat"/>
          <w:sz w:val="22"/>
          <w:szCs w:val="22"/>
        </w:rPr>
        <w:t xml:space="preserve">con el objeto de </w:t>
      </w:r>
      <w:r w:rsidRPr="00AD7420">
        <w:rPr>
          <w:rFonts w:ascii="Montserrat" w:hAnsi="Montserrat"/>
          <w:sz w:val="22"/>
          <w:szCs w:val="22"/>
        </w:rPr>
        <w:t xml:space="preserve">establecer los compromisos </w:t>
      </w:r>
      <w:r>
        <w:rPr>
          <w:rFonts w:ascii="Montserrat" w:hAnsi="Montserrat"/>
          <w:sz w:val="22"/>
          <w:szCs w:val="22"/>
        </w:rPr>
        <w:t>entre</w:t>
      </w:r>
      <w:r w:rsidRPr="00AD7420">
        <w:rPr>
          <w:rFonts w:ascii="Montserrat" w:hAnsi="Montserrat"/>
          <w:sz w:val="22"/>
          <w:szCs w:val="22"/>
        </w:rPr>
        <w:t xml:space="preserve"> </w:t>
      </w:r>
      <w:r w:rsidRPr="00AD7420">
        <w:rPr>
          <w:rFonts w:ascii="Montserrat" w:hAnsi="Montserrat"/>
          <w:b/>
          <w:sz w:val="22"/>
          <w:szCs w:val="22"/>
        </w:rPr>
        <w:t>“LAS PARTES”</w:t>
      </w:r>
      <w:r w:rsidRPr="00AD7420">
        <w:rPr>
          <w:rFonts w:ascii="Montserrat" w:hAnsi="Montserrat"/>
          <w:sz w:val="22"/>
          <w:szCs w:val="22"/>
        </w:rPr>
        <w:t xml:space="preserve"> para que el </w:t>
      </w:r>
      <w:r w:rsidRPr="00AD7420">
        <w:rPr>
          <w:rFonts w:ascii="Montserrat" w:hAnsi="Montserrat"/>
          <w:b/>
          <w:sz w:val="22"/>
          <w:szCs w:val="22"/>
        </w:rPr>
        <w:t>“INSABI”</w:t>
      </w:r>
      <w:r w:rsidRPr="00AD7420">
        <w:rPr>
          <w:rFonts w:ascii="Montserrat" w:hAnsi="Montserrat"/>
          <w:sz w:val="22"/>
          <w:szCs w:val="22"/>
        </w:rPr>
        <w:t xml:space="preserve"> </w:t>
      </w:r>
      <w:r w:rsidRPr="00FA0BCB">
        <w:rPr>
          <w:rFonts w:ascii="Montserrat" w:hAnsi="Montserrat"/>
          <w:sz w:val="22"/>
          <w:szCs w:val="22"/>
        </w:rPr>
        <w:t>transfiera</w:t>
      </w:r>
      <w:r w:rsidRPr="00AD7420">
        <w:rPr>
          <w:rFonts w:ascii="Montserrat" w:hAnsi="Montserrat"/>
          <w:sz w:val="22"/>
          <w:szCs w:val="22"/>
        </w:rPr>
        <w:t xml:space="preserve"> a </w:t>
      </w:r>
      <w:r w:rsidRPr="00AD7420">
        <w:rPr>
          <w:rFonts w:ascii="Montserrat" w:hAnsi="Montserrat"/>
          <w:b/>
          <w:sz w:val="22"/>
          <w:szCs w:val="22"/>
        </w:rPr>
        <w:t xml:space="preserve">“LA ENTIDAD” </w:t>
      </w:r>
      <w:r w:rsidRPr="00AD7420">
        <w:rPr>
          <w:rFonts w:ascii="Montserrat" w:hAnsi="Montserrat"/>
          <w:sz w:val="22"/>
          <w:szCs w:val="22"/>
        </w:rPr>
        <w:t xml:space="preserve">recursos presupuestarios federales con el carácter de subsidios, a efecto de que ésta última los destine a la ejecución de la vertiente 2 del </w:t>
      </w:r>
      <w:r w:rsidRPr="00AD7420">
        <w:rPr>
          <w:rFonts w:ascii="Montserrat" w:hAnsi="Montserrat"/>
          <w:b/>
          <w:sz w:val="22"/>
          <w:szCs w:val="22"/>
        </w:rPr>
        <w:t>PROGRAMA</w:t>
      </w:r>
      <w:r w:rsidRPr="00AD7420">
        <w:rPr>
          <w:rFonts w:ascii="Montserrat" w:hAnsi="Montserrat"/>
          <w:sz w:val="22"/>
          <w:szCs w:val="22"/>
        </w:rPr>
        <w:t xml:space="preserve"> en el Estado de </w:t>
      </w:r>
      <w:r w:rsidR="00240E8F">
        <w:rPr>
          <w:rFonts w:ascii="Montserrat" w:hAnsi="Montserrat"/>
          <w:sz w:val="22"/>
          <w:szCs w:val="22"/>
        </w:rPr>
        <w:t>Guerrero</w:t>
      </w:r>
      <w:r w:rsidRPr="00FA0BCB">
        <w:rPr>
          <w:rFonts w:ascii="Montserrat" w:eastAsia="Calibri" w:hAnsi="Montserrat"/>
          <w:sz w:val="22"/>
          <w:szCs w:val="22"/>
          <w:lang w:eastAsia="en-US"/>
        </w:rPr>
        <w:t>,</w:t>
      </w:r>
      <w:r>
        <w:rPr>
          <w:rFonts w:ascii="Montserrat" w:eastAsia="Calibri" w:hAnsi="Montserrat"/>
          <w:sz w:val="22"/>
          <w:szCs w:val="22"/>
          <w:lang w:eastAsia="en-US"/>
        </w:rPr>
        <w:t xml:space="preserve"> instrumento jurídico que en lo sucesivo se denominará </w:t>
      </w:r>
      <w:r>
        <w:rPr>
          <w:rFonts w:ascii="Montserrat" w:eastAsia="Calibri" w:hAnsi="Montserrat"/>
          <w:b/>
          <w:sz w:val="22"/>
          <w:szCs w:val="22"/>
          <w:lang w:eastAsia="en-US"/>
        </w:rPr>
        <w:t>“CONVENIO DE COLABORACIÓN”</w:t>
      </w:r>
      <w:r w:rsidRPr="00277433">
        <w:rPr>
          <w:rFonts w:ascii="Montserrat" w:eastAsia="Calibri" w:hAnsi="Montserrat"/>
          <w:b/>
          <w:sz w:val="22"/>
          <w:szCs w:val="22"/>
          <w:lang w:eastAsia="en-US"/>
        </w:rPr>
        <w:t>.</w:t>
      </w:r>
    </w:p>
    <w:p w:rsidR="00D9121C" w:rsidRDefault="00D9121C" w:rsidP="00D9121C">
      <w:pPr>
        <w:pStyle w:val="texto0"/>
        <w:numPr>
          <w:ilvl w:val="0"/>
          <w:numId w:val="15"/>
        </w:numPr>
        <w:spacing w:before="240" w:after="120" w:line="276" w:lineRule="auto"/>
        <w:ind w:left="0" w:hanging="11"/>
        <w:rPr>
          <w:rFonts w:ascii="Montserrat" w:hAnsi="Montserrat"/>
          <w:sz w:val="22"/>
          <w:szCs w:val="22"/>
        </w:rPr>
      </w:pPr>
      <w:r w:rsidRPr="007E5B36">
        <w:rPr>
          <w:rFonts w:ascii="Montserrat" w:hAnsi="Montserrat"/>
          <w:sz w:val="22"/>
          <w:szCs w:val="22"/>
        </w:rPr>
        <w:t xml:space="preserve">En la Cláusula </w:t>
      </w:r>
      <w:r w:rsidRPr="0066120C">
        <w:rPr>
          <w:rFonts w:ascii="Montserrat" w:hAnsi="Montserrat"/>
          <w:b/>
          <w:sz w:val="22"/>
          <w:szCs w:val="22"/>
        </w:rPr>
        <w:t>DÉCIMA SEGUNDA. VIGENCIA,</w:t>
      </w:r>
      <w:r w:rsidRPr="007E5B36">
        <w:rPr>
          <w:rFonts w:ascii="Montserrat" w:hAnsi="Montserrat"/>
          <w:sz w:val="22"/>
          <w:szCs w:val="22"/>
        </w:rPr>
        <w:t xml:space="preserve"> del </w:t>
      </w:r>
      <w:r>
        <w:rPr>
          <w:rFonts w:ascii="Montserrat" w:hAnsi="Montserrat"/>
          <w:b/>
          <w:sz w:val="22"/>
          <w:szCs w:val="22"/>
        </w:rPr>
        <w:t>“CONVENIO DE COLABORACIÓN”</w:t>
      </w:r>
      <w:r w:rsidRPr="007E5B36">
        <w:rPr>
          <w:rFonts w:ascii="Montserrat" w:hAnsi="Montserrat"/>
          <w:sz w:val="22"/>
          <w:szCs w:val="22"/>
        </w:rPr>
        <w:t xml:space="preserve"> se estipuló que éste surtiría efectos a partir de la fecha de su suscripción y tendría vigencia hasta el 31 de diciembre de 20</w:t>
      </w:r>
      <w:r>
        <w:rPr>
          <w:rFonts w:ascii="Montserrat" w:hAnsi="Montserrat"/>
          <w:sz w:val="22"/>
          <w:szCs w:val="22"/>
        </w:rPr>
        <w:t>20</w:t>
      </w:r>
      <w:r w:rsidR="00B07B56">
        <w:rPr>
          <w:rFonts w:ascii="Montserrat" w:hAnsi="Montserrat"/>
          <w:sz w:val="22"/>
          <w:szCs w:val="22"/>
        </w:rPr>
        <w:t xml:space="preserve">, sin perjuicio de las acciones de comprobación del ejercicio del gasto que se realicen con posterioridad en los términos convenidos en el mismo y de conformidad con las disposiciones jurídicas aplicables. </w:t>
      </w:r>
    </w:p>
    <w:p w:rsidR="00B07B56" w:rsidRDefault="00B07B56" w:rsidP="00B07B56">
      <w:pPr>
        <w:pStyle w:val="texto0"/>
        <w:spacing w:before="240" w:after="120" w:line="276" w:lineRule="auto"/>
        <w:ind w:firstLine="0"/>
        <w:rPr>
          <w:rFonts w:ascii="Montserrat" w:hAnsi="Montserrat"/>
          <w:sz w:val="22"/>
          <w:szCs w:val="22"/>
        </w:rPr>
      </w:pPr>
    </w:p>
    <w:p w:rsidR="00D9121C" w:rsidRDefault="00B07B56" w:rsidP="00D9121C">
      <w:pPr>
        <w:pStyle w:val="texto0"/>
        <w:numPr>
          <w:ilvl w:val="0"/>
          <w:numId w:val="15"/>
        </w:numPr>
        <w:spacing w:line="276" w:lineRule="auto"/>
        <w:ind w:left="0" w:firstLine="0"/>
        <w:rPr>
          <w:rFonts w:ascii="Montserrat" w:hAnsi="Montserrat"/>
          <w:sz w:val="22"/>
          <w:szCs w:val="22"/>
        </w:rPr>
      </w:pPr>
      <w:r>
        <w:rPr>
          <w:rFonts w:ascii="Montserrat" w:hAnsi="Montserrat"/>
          <w:sz w:val="22"/>
          <w:szCs w:val="22"/>
        </w:rPr>
        <w:t xml:space="preserve">Conforme a la </w:t>
      </w:r>
      <w:r w:rsidR="00D9121C" w:rsidRPr="007F7B87">
        <w:rPr>
          <w:rFonts w:ascii="Montserrat" w:hAnsi="Montserrat"/>
          <w:sz w:val="22"/>
          <w:szCs w:val="22"/>
        </w:rPr>
        <w:t xml:space="preserve">Cláusula </w:t>
      </w:r>
      <w:r w:rsidR="00D9121C" w:rsidRPr="0066120C">
        <w:rPr>
          <w:rFonts w:ascii="Montserrat" w:hAnsi="Montserrat"/>
          <w:b/>
          <w:sz w:val="22"/>
          <w:szCs w:val="22"/>
        </w:rPr>
        <w:t>DÉCIMA TERCERA. MODIFICACIONES</w:t>
      </w:r>
      <w:r>
        <w:rPr>
          <w:rFonts w:ascii="Montserrat" w:hAnsi="Montserrat"/>
          <w:b/>
          <w:sz w:val="22"/>
          <w:szCs w:val="22"/>
        </w:rPr>
        <w:t xml:space="preserve"> </w:t>
      </w:r>
      <w:r>
        <w:rPr>
          <w:rFonts w:ascii="Montserrat" w:hAnsi="Montserrat"/>
          <w:sz w:val="22"/>
          <w:szCs w:val="22"/>
        </w:rPr>
        <w:t xml:space="preserve">del </w:t>
      </w:r>
      <w:r w:rsidRPr="00B07B56">
        <w:rPr>
          <w:rFonts w:ascii="Montserrat" w:hAnsi="Montserrat"/>
          <w:b/>
          <w:sz w:val="22"/>
          <w:szCs w:val="22"/>
        </w:rPr>
        <w:t>“CONVENIO DE COLABORACIÓN”</w:t>
      </w:r>
      <w:r w:rsidR="00D9121C" w:rsidRPr="007F7B87">
        <w:rPr>
          <w:rFonts w:ascii="Montserrat" w:hAnsi="Montserrat"/>
          <w:sz w:val="22"/>
          <w:szCs w:val="22"/>
        </w:rPr>
        <w:t xml:space="preserve"> </w:t>
      </w:r>
      <w:r w:rsidR="00D9121C">
        <w:rPr>
          <w:rFonts w:ascii="Montserrat" w:hAnsi="Montserrat"/>
          <w:sz w:val="22"/>
          <w:szCs w:val="22"/>
        </w:rPr>
        <w:t xml:space="preserve">podrá modificarse </w:t>
      </w:r>
      <w:r>
        <w:rPr>
          <w:rFonts w:ascii="Montserrat" w:hAnsi="Montserrat"/>
          <w:sz w:val="22"/>
          <w:szCs w:val="22"/>
        </w:rPr>
        <w:t xml:space="preserve">de común </w:t>
      </w:r>
      <w:r w:rsidR="00D9121C" w:rsidRPr="007F7B87">
        <w:rPr>
          <w:rFonts w:ascii="Montserrat" w:hAnsi="Montserrat"/>
          <w:sz w:val="22"/>
          <w:szCs w:val="22"/>
        </w:rPr>
        <w:t xml:space="preserve">acuerdo de </w:t>
      </w:r>
      <w:r w:rsidR="00D9121C">
        <w:rPr>
          <w:rFonts w:ascii="Montserrat" w:hAnsi="Montserrat"/>
          <w:b/>
          <w:sz w:val="22"/>
          <w:szCs w:val="22"/>
        </w:rPr>
        <w:t>“</w:t>
      </w:r>
      <w:r w:rsidR="00D9121C" w:rsidRPr="00A05211">
        <w:rPr>
          <w:rFonts w:ascii="Montserrat" w:hAnsi="Montserrat"/>
          <w:b/>
          <w:sz w:val="22"/>
          <w:szCs w:val="22"/>
        </w:rPr>
        <w:t>LAS PARTES”</w:t>
      </w:r>
      <w:r w:rsidR="00D9121C" w:rsidRPr="00A05211">
        <w:rPr>
          <w:rFonts w:ascii="Montserrat" w:hAnsi="Montserrat"/>
          <w:sz w:val="22"/>
          <w:szCs w:val="22"/>
        </w:rPr>
        <w:t>, mediante la formalización del Convenio Modificatorio respectivo.</w:t>
      </w:r>
      <w:r>
        <w:rPr>
          <w:rFonts w:ascii="Montserrat" w:hAnsi="Montserrat"/>
          <w:sz w:val="22"/>
          <w:szCs w:val="22"/>
        </w:rPr>
        <w:t xml:space="preserve"> Las modificaciones al </w:t>
      </w:r>
      <w:r w:rsidRPr="00B07B56">
        <w:rPr>
          <w:rFonts w:ascii="Montserrat" w:hAnsi="Montserrat"/>
          <w:b/>
          <w:sz w:val="22"/>
          <w:szCs w:val="22"/>
        </w:rPr>
        <w:t>“CONVENIO DE COLABORACIÓN”</w:t>
      </w:r>
      <w:r>
        <w:rPr>
          <w:rFonts w:ascii="Montserrat" w:hAnsi="Montserrat"/>
          <w:sz w:val="22"/>
          <w:szCs w:val="22"/>
        </w:rPr>
        <w:t>, obligarán a sus signatarios a partir de la fecha de su firma y deberá publicarse en el Diario Oficial de la Federación y en el órgano de difusión oficial de “</w:t>
      </w:r>
      <w:r w:rsidRPr="005A1C96">
        <w:rPr>
          <w:rFonts w:ascii="Montserrat" w:hAnsi="Montserrat"/>
          <w:b/>
          <w:sz w:val="22"/>
          <w:szCs w:val="22"/>
        </w:rPr>
        <w:t>LA ENTIDAD</w:t>
      </w:r>
      <w:r>
        <w:rPr>
          <w:rFonts w:ascii="Montserrat" w:hAnsi="Montserrat"/>
          <w:sz w:val="22"/>
          <w:szCs w:val="22"/>
        </w:rPr>
        <w:t>”.</w:t>
      </w:r>
    </w:p>
    <w:p w:rsidR="00B07B56" w:rsidRPr="00A05211" w:rsidRDefault="00B07B56" w:rsidP="00B07B56">
      <w:pPr>
        <w:pStyle w:val="texto0"/>
        <w:spacing w:line="276" w:lineRule="auto"/>
        <w:ind w:firstLine="0"/>
        <w:rPr>
          <w:rFonts w:ascii="Montserrat" w:hAnsi="Montserrat"/>
          <w:sz w:val="22"/>
          <w:szCs w:val="22"/>
        </w:rPr>
      </w:pPr>
    </w:p>
    <w:p w:rsidR="00D9121C" w:rsidRPr="00B07B56" w:rsidRDefault="00B07B56" w:rsidP="00D9121C">
      <w:pPr>
        <w:pStyle w:val="texto0"/>
        <w:numPr>
          <w:ilvl w:val="0"/>
          <w:numId w:val="15"/>
        </w:numPr>
        <w:spacing w:line="276" w:lineRule="auto"/>
        <w:ind w:left="0" w:firstLine="0"/>
        <w:rPr>
          <w:rFonts w:ascii="Montserrat" w:hAnsi="Montserrat"/>
          <w:b/>
          <w:sz w:val="22"/>
          <w:szCs w:val="22"/>
        </w:rPr>
      </w:pPr>
      <w:r>
        <w:rPr>
          <w:rFonts w:ascii="Montserrat" w:hAnsi="Montserrat"/>
          <w:sz w:val="22"/>
          <w:szCs w:val="22"/>
        </w:rPr>
        <w:t xml:space="preserve">En </w:t>
      </w:r>
      <w:r w:rsidR="00D9121C" w:rsidRPr="003E356B">
        <w:rPr>
          <w:rFonts w:ascii="Montserrat" w:hAnsi="Montserrat"/>
          <w:sz w:val="22"/>
          <w:szCs w:val="22"/>
        </w:rPr>
        <w:t xml:space="preserve">la Cláusula </w:t>
      </w:r>
      <w:r w:rsidR="00D9121C" w:rsidRPr="0066120C">
        <w:rPr>
          <w:rFonts w:ascii="Montserrat" w:hAnsi="Montserrat"/>
          <w:b/>
          <w:sz w:val="22"/>
          <w:szCs w:val="22"/>
        </w:rPr>
        <w:t>VIGÉSIMA.</w:t>
      </w:r>
      <w:r w:rsidR="00D9121C">
        <w:rPr>
          <w:rFonts w:ascii="Montserrat" w:hAnsi="Montserrat"/>
          <w:b/>
          <w:sz w:val="22"/>
          <w:szCs w:val="22"/>
        </w:rPr>
        <w:t xml:space="preserve"> ANEXOS</w:t>
      </w:r>
      <w:r>
        <w:rPr>
          <w:rFonts w:ascii="Montserrat" w:hAnsi="Montserrat"/>
          <w:b/>
          <w:sz w:val="22"/>
          <w:szCs w:val="22"/>
        </w:rPr>
        <w:t xml:space="preserve">, </w:t>
      </w:r>
      <w:r w:rsidR="00D9121C" w:rsidRPr="00A05211">
        <w:rPr>
          <w:rFonts w:ascii="Montserrat" w:hAnsi="Montserrat"/>
          <w:b/>
          <w:sz w:val="22"/>
          <w:szCs w:val="22"/>
        </w:rPr>
        <w:t>“LAS PARTES”</w:t>
      </w:r>
      <w:r w:rsidR="00D9121C" w:rsidRPr="0066120C">
        <w:rPr>
          <w:rFonts w:ascii="Montserrat" w:hAnsi="Montserrat"/>
          <w:b/>
          <w:sz w:val="22"/>
          <w:szCs w:val="22"/>
        </w:rPr>
        <w:t>,</w:t>
      </w:r>
      <w:r w:rsidR="00D9121C" w:rsidRPr="003E356B">
        <w:rPr>
          <w:rFonts w:ascii="Montserrat" w:hAnsi="Montserrat"/>
          <w:sz w:val="22"/>
          <w:szCs w:val="22"/>
        </w:rPr>
        <w:t xml:space="preserve"> </w:t>
      </w:r>
      <w:r w:rsidR="00D9121C" w:rsidRPr="00895EF2">
        <w:rPr>
          <w:rFonts w:ascii="Montserrat" w:hAnsi="Montserrat"/>
          <w:sz w:val="22"/>
          <w:szCs w:val="22"/>
        </w:rPr>
        <w:t>reconoc</w:t>
      </w:r>
      <w:r>
        <w:rPr>
          <w:rFonts w:ascii="Montserrat" w:hAnsi="Montserrat"/>
          <w:sz w:val="22"/>
          <w:szCs w:val="22"/>
        </w:rPr>
        <w:t xml:space="preserve">ieron </w:t>
      </w:r>
      <w:r w:rsidR="00D9121C" w:rsidRPr="00895EF2">
        <w:rPr>
          <w:rFonts w:ascii="Montserrat" w:hAnsi="Montserrat"/>
          <w:sz w:val="22"/>
          <w:szCs w:val="22"/>
        </w:rPr>
        <w:t xml:space="preserve">como parte integrante del </w:t>
      </w:r>
      <w:r w:rsidR="00D9121C" w:rsidRPr="00895EF2">
        <w:rPr>
          <w:rFonts w:ascii="Montserrat" w:hAnsi="Montserrat"/>
          <w:b/>
          <w:sz w:val="22"/>
          <w:szCs w:val="22"/>
        </w:rPr>
        <w:t>“CONVENIO DE COLABORACIÓN”</w:t>
      </w:r>
      <w:r w:rsidR="00D9121C" w:rsidRPr="00895EF2">
        <w:rPr>
          <w:rFonts w:ascii="Montserrat" w:hAnsi="Montserrat"/>
          <w:sz w:val="22"/>
          <w:szCs w:val="22"/>
        </w:rPr>
        <w:t xml:space="preserve"> </w:t>
      </w:r>
      <w:r w:rsidR="00F324FC">
        <w:rPr>
          <w:rFonts w:ascii="Montserrat" w:hAnsi="Montserrat"/>
          <w:sz w:val="22"/>
          <w:szCs w:val="22"/>
        </w:rPr>
        <w:t xml:space="preserve">entre otros; </w:t>
      </w:r>
      <w:r w:rsidR="00D9121C" w:rsidRPr="00895EF2">
        <w:rPr>
          <w:rFonts w:ascii="Montserrat" w:hAnsi="Montserrat"/>
          <w:sz w:val="22"/>
          <w:szCs w:val="22"/>
        </w:rPr>
        <w:t xml:space="preserve">los </w:t>
      </w:r>
      <w:r w:rsidR="005026C9">
        <w:rPr>
          <w:rFonts w:ascii="Montserrat" w:hAnsi="Montserrat"/>
          <w:sz w:val="22"/>
          <w:szCs w:val="22"/>
        </w:rPr>
        <w:t>Anexo</w:t>
      </w:r>
      <w:r w:rsidR="0017095C">
        <w:rPr>
          <w:rFonts w:ascii="Montserrat" w:hAnsi="Montserrat"/>
          <w:sz w:val="22"/>
          <w:szCs w:val="22"/>
        </w:rPr>
        <w:t>s</w:t>
      </w:r>
      <w:r w:rsidR="005026C9">
        <w:rPr>
          <w:rFonts w:ascii="Montserrat" w:hAnsi="Montserrat"/>
          <w:sz w:val="22"/>
          <w:szCs w:val="22"/>
        </w:rPr>
        <w:t xml:space="preserve"> </w:t>
      </w:r>
      <w:r w:rsidR="00453F14" w:rsidRPr="00ED47F9">
        <w:rPr>
          <w:rFonts w:ascii="Montserrat" w:hAnsi="Montserrat"/>
          <w:sz w:val="22"/>
          <w:szCs w:val="22"/>
        </w:rPr>
        <w:t xml:space="preserve">3 </w:t>
      </w:r>
      <w:r w:rsidR="005026C9" w:rsidRPr="00ED47F9">
        <w:rPr>
          <w:rFonts w:ascii="Montserrat" w:hAnsi="Montserrat"/>
          <w:sz w:val="22"/>
          <w:szCs w:val="22"/>
        </w:rPr>
        <w:t>y 9</w:t>
      </w:r>
      <w:r w:rsidR="00D9121C" w:rsidRPr="005026C9">
        <w:rPr>
          <w:rFonts w:ascii="Montserrat" w:hAnsi="Montserrat"/>
          <w:sz w:val="22"/>
          <w:szCs w:val="22"/>
        </w:rPr>
        <w:t>, q</w:t>
      </w:r>
      <w:r w:rsidR="00D9121C" w:rsidRPr="00895EF2">
        <w:rPr>
          <w:rFonts w:ascii="Montserrat" w:hAnsi="Montserrat"/>
          <w:sz w:val="22"/>
          <w:szCs w:val="22"/>
        </w:rPr>
        <w:t xml:space="preserve">ue tendrán la misma fuerza legal que el </w:t>
      </w:r>
      <w:r w:rsidR="00D9121C" w:rsidRPr="00895EF2">
        <w:rPr>
          <w:rFonts w:ascii="Montserrat" w:hAnsi="Montserrat"/>
          <w:b/>
          <w:sz w:val="22"/>
          <w:szCs w:val="22"/>
        </w:rPr>
        <w:t>“CONVENIO DE COLABORACIÓN”</w:t>
      </w:r>
      <w:r w:rsidR="00D9121C" w:rsidRPr="00895EF2">
        <w:rPr>
          <w:rFonts w:ascii="Montserrat" w:hAnsi="Montserrat"/>
          <w:sz w:val="22"/>
          <w:szCs w:val="22"/>
        </w:rPr>
        <w:t>.</w:t>
      </w:r>
    </w:p>
    <w:p w:rsidR="00B07B56" w:rsidRPr="00895EF2" w:rsidRDefault="00B07B56" w:rsidP="00B07B56">
      <w:pPr>
        <w:pStyle w:val="texto0"/>
        <w:spacing w:line="276" w:lineRule="auto"/>
        <w:ind w:firstLine="0"/>
        <w:rPr>
          <w:rFonts w:ascii="Montserrat" w:hAnsi="Montserrat"/>
          <w:b/>
          <w:sz w:val="22"/>
          <w:szCs w:val="22"/>
        </w:rPr>
      </w:pPr>
    </w:p>
    <w:p w:rsidR="00AC1F43" w:rsidRDefault="00B07B56" w:rsidP="006949D7">
      <w:pPr>
        <w:pStyle w:val="texto0"/>
        <w:numPr>
          <w:ilvl w:val="0"/>
          <w:numId w:val="15"/>
        </w:numPr>
        <w:spacing w:line="276" w:lineRule="auto"/>
        <w:ind w:left="0" w:firstLine="0"/>
        <w:rPr>
          <w:rFonts w:ascii="Montserrat" w:hAnsi="Montserrat"/>
          <w:sz w:val="22"/>
          <w:szCs w:val="22"/>
        </w:rPr>
      </w:pPr>
      <w:r>
        <w:rPr>
          <w:rFonts w:ascii="Montserrat" w:hAnsi="Montserrat"/>
          <w:sz w:val="22"/>
          <w:szCs w:val="22"/>
        </w:rPr>
        <w:t xml:space="preserve">Mediante </w:t>
      </w:r>
      <w:r w:rsidR="00103370" w:rsidRPr="00895EF2">
        <w:rPr>
          <w:rFonts w:ascii="Montserrat" w:hAnsi="Montserrat"/>
          <w:sz w:val="22"/>
          <w:szCs w:val="22"/>
        </w:rPr>
        <w:t>oficio</w:t>
      </w:r>
      <w:r w:rsidR="005026C9">
        <w:rPr>
          <w:rFonts w:ascii="Montserrat" w:hAnsi="Montserrat"/>
          <w:sz w:val="22"/>
          <w:szCs w:val="22"/>
        </w:rPr>
        <w:t xml:space="preserve"> no.</w:t>
      </w:r>
      <w:r w:rsidR="00D36056">
        <w:rPr>
          <w:rFonts w:ascii="Montserrat" w:hAnsi="Montserrat"/>
          <w:sz w:val="22"/>
          <w:szCs w:val="22"/>
        </w:rPr>
        <w:t xml:space="preserve"> SS/SP/0268</w:t>
      </w:r>
      <w:r w:rsidR="006949D7" w:rsidRPr="00895EF2">
        <w:rPr>
          <w:rFonts w:ascii="Montserrat" w:hAnsi="Montserrat"/>
          <w:sz w:val="22"/>
          <w:szCs w:val="22"/>
        </w:rPr>
        <w:t xml:space="preserve">/2020 </w:t>
      </w:r>
      <w:r w:rsidR="00D36056">
        <w:rPr>
          <w:rFonts w:ascii="Montserrat" w:hAnsi="Montserrat"/>
          <w:sz w:val="22"/>
          <w:szCs w:val="22"/>
        </w:rPr>
        <w:t xml:space="preserve">recibido en </w:t>
      </w:r>
      <w:r w:rsidR="00ED47F9">
        <w:rPr>
          <w:rFonts w:ascii="Montserrat" w:hAnsi="Montserrat"/>
          <w:sz w:val="22"/>
          <w:szCs w:val="22"/>
        </w:rPr>
        <w:t xml:space="preserve">15 </w:t>
      </w:r>
      <w:r w:rsidR="008551DD" w:rsidRPr="00895EF2">
        <w:rPr>
          <w:rFonts w:ascii="Montserrat" w:hAnsi="Montserrat"/>
          <w:sz w:val="22"/>
          <w:szCs w:val="22"/>
        </w:rPr>
        <w:t xml:space="preserve">de </w:t>
      </w:r>
      <w:r w:rsidR="00662DF2">
        <w:rPr>
          <w:rFonts w:ascii="Montserrat" w:hAnsi="Montserrat"/>
          <w:sz w:val="22"/>
          <w:szCs w:val="22"/>
        </w:rPr>
        <w:t>s</w:t>
      </w:r>
      <w:r w:rsidR="00D36056">
        <w:rPr>
          <w:rFonts w:ascii="Montserrat" w:hAnsi="Montserrat"/>
          <w:sz w:val="22"/>
          <w:szCs w:val="22"/>
        </w:rPr>
        <w:t xml:space="preserve">eptiembre </w:t>
      </w:r>
      <w:r w:rsidR="008551DD" w:rsidRPr="00895EF2">
        <w:rPr>
          <w:rFonts w:ascii="Montserrat" w:hAnsi="Montserrat"/>
          <w:sz w:val="22"/>
          <w:szCs w:val="22"/>
        </w:rPr>
        <w:t>de 2020</w:t>
      </w:r>
      <w:r w:rsidR="00103370" w:rsidRPr="00895EF2">
        <w:rPr>
          <w:rFonts w:ascii="Montserrat" w:hAnsi="Montserrat"/>
          <w:sz w:val="22"/>
          <w:szCs w:val="22"/>
        </w:rPr>
        <w:t xml:space="preserve"> </w:t>
      </w:r>
      <w:r w:rsidR="00ED47F9">
        <w:rPr>
          <w:rFonts w:ascii="Montserrat" w:hAnsi="Montserrat"/>
          <w:sz w:val="22"/>
          <w:szCs w:val="22"/>
        </w:rPr>
        <w:t xml:space="preserve">(adjuntando </w:t>
      </w:r>
      <w:r w:rsidR="00662DF2">
        <w:rPr>
          <w:rFonts w:ascii="Montserrat" w:hAnsi="Montserrat"/>
          <w:sz w:val="22"/>
          <w:szCs w:val="22"/>
        </w:rPr>
        <w:t>Anexo Justificación 1</w:t>
      </w:r>
      <w:r w:rsidR="00ED47F9">
        <w:rPr>
          <w:rFonts w:ascii="Montserrat" w:hAnsi="Montserrat"/>
          <w:sz w:val="22"/>
          <w:szCs w:val="22"/>
        </w:rPr>
        <w:t xml:space="preserve"> y Anexo 2)</w:t>
      </w:r>
      <w:r w:rsidR="00662DF2">
        <w:rPr>
          <w:rFonts w:ascii="Montserrat" w:hAnsi="Montserrat"/>
          <w:sz w:val="22"/>
          <w:szCs w:val="22"/>
        </w:rPr>
        <w:t xml:space="preserve">, </w:t>
      </w:r>
      <w:r w:rsidR="00ED47F9">
        <w:rPr>
          <w:rFonts w:ascii="Montserrat" w:hAnsi="Montserrat"/>
          <w:sz w:val="22"/>
          <w:szCs w:val="22"/>
        </w:rPr>
        <w:t xml:space="preserve">emitido </w:t>
      </w:r>
      <w:r w:rsidR="005026C9">
        <w:rPr>
          <w:rFonts w:ascii="Montserrat" w:hAnsi="Montserrat"/>
          <w:sz w:val="22"/>
          <w:szCs w:val="22"/>
        </w:rPr>
        <w:t>el</w:t>
      </w:r>
      <w:r w:rsidR="00103370" w:rsidRPr="00895EF2">
        <w:rPr>
          <w:rFonts w:ascii="Montserrat" w:hAnsi="Montserrat"/>
          <w:sz w:val="22"/>
          <w:szCs w:val="22"/>
        </w:rPr>
        <w:t xml:space="preserve"> </w:t>
      </w:r>
      <w:r w:rsidR="00D36056" w:rsidRPr="00D36056">
        <w:rPr>
          <w:rFonts w:ascii="Montserrat" w:hAnsi="Montserrat"/>
          <w:sz w:val="22"/>
          <w:szCs w:val="22"/>
        </w:rPr>
        <w:t>Secretario de Salud del Estado de Guerrero y Director General Operativo de los Servicios Estatales de Salud</w:t>
      </w:r>
      <w:r w:rsidR="00103370" w:rsidRPr="00895EF2">
        <w:rPr>
          <w:rFonts w:ascii="Montserrat" w:hAnsi="Montserrat"/>
          <w:sz w:val="22"/>
          <w:szCs w:val="22"/>
        </w:rPr>
        <w:t>,</w:t>
      </w:r>
      <w:r w:rsidR="00662DF2">
        <w:rPr>
          <w:rFonts w:ascii="Montserrat" w:hAnsi="Montserrat"/>
          <w:sz w:val="22"/>
          <w:szCs w:val="22"/>
        </w:rPr>
        <w:t xml:space="preserve"> solicitó el apoyo para llevar a cabo las siguientes</w:t>
      </w:r>
      <w:r w:rsidR="00AC1F43">
        <w:rPr>
          <w:rFonts w:ascii="Montserrat" w:hAnsi="Montserrat"/>
          <w:sz w:val="22"/>
          <w:szCs w:val="22"/>
        </w:rPr>
        <w:t xml:space="preserve"> acciones:</w:t>
      </w:r>
    </w:p>
    <w:p w:rsidR="00662DF2" w:rsidRDefault="00AC1F43" w:rsidP="00AC1F43">
      <w:pPr>
        <w:pStyle w:val="texto0"/>
        <w:numPr>
          <w:ilvl w:val="0"/>
          <w:numId w:val="16"/>
        </w:numPr>
        <w:spacing w:line="276" w:lineRule="auto"/>
        <w:rPr>
          <w:rFonts w:ascii="Montserrat" w:hAnsi="Montserrat"/>
          <w:sz w:val="22"/>
          <w:szCs w:val="22"/>
        </w:rPr>
      </w:pPr>
      <w:r>
        <w:rPr>
          <w:rFonts w:ascii="Montserrat" w:hAnsi="Montserrat"/>
          <w:sz w:val="22"/>
          <w:szCs w:val="22"/>
        </w:rPr>
        <w:t xml:space="preserve">Habilitar la calve CLUES del hospital General de Iguala en la plataforma de la Programación de Gasto 2020, ya que es referencia de pacientes que habitan en localidades de Muy Alta y Alta marginación y población indígena. </w:t>
      </w:r>
    </w:p>
    <w:p w:rsidR="00AC1F43" w:rsidRDefault="00AC1F43" w:rsidP="00AC1F43">
      <w:pPr>
        <w:pStyle w:val="texto0"/>
        <w:numPr>
          <w:ilvl w:val="0"/>
          <w:numId w:val="16"/>
        </w:numPr>
        <w:spacing w:line="276" w:lineRule="auto"/>
        <w:rPr>
          <w:rFonts w:ascii="Montserrat" w:hAnsi="Montserrat"/>
          <w:sz w:val="22"/>
          <w:szCs w:val="22"/>
        </w:rPr>
      </w:pPr>
      <w:r>
        <w:rPr>
          <w:rFonts w:ascii="Montserrat" w:hAnsi="Montserrat"/>
          <w:sz w:val="22"/>
          <w:szCs w:val="22"/>
        </w:rPr>
        <w:t xml:space="preserve">Autorizar el uso de la transferencia entre partidas del Programa, para la rehabilitación y equipamiento del hospital general de Iguala, </w:t>
      </w:r>
      <w:r w:rsidR="00ED47F9">
        <w:rPr>
          <w:rFonts w:ascii="Montserrat" w:hAnsi="Montserrat"/>
          <w:sz w:val="22"/>
          <w:szCs w:val="22"/>
        </w:rPr>
        <w:t>con</w:t>
      </w:r>
      <w:r>
        <w:rPr>
          <w:rFonts w:ascii="Montserrat" w:hAnsi="Montserrat"/>
          <w:sz w:val="22"/>
          <w:szCs w:val="22"/>
        </w:rPr>
        <w:t xml:space="preserve"> tabla inserta en el oficio SS/SP/0268/2020. </w:t>
      </w:r>
    </w:p>
    <w:p w:rsidR="00AC1F43" w:rsidRDefault="002101E1" w:rsidP="00AC1F43">
      <w:pPr>
        <w:pStyle w:val="texto0"/>
        <w:numPr>
          <w:ilvl w:val="0"/>
          <w:numId w:val="16"/>
        </w:numPr>
        <w:spacing w:line="276" w:lineRule="auto"/>
        <w:rPr>
          <w:rFonts w:ascii="Montserrat" w:hAnsi="Montserrat"/>
          <w:sz w:val="22"/>
          <w:szCs w:val="22"/>
        </w:rPr>
      </w:pPr>
      <w:r>
        <w:rPr>
          <w:rFonts w:ascii="Montserrat" w:hAnsi="Montserrat"/>
          <w:sz w:val="22"/>
          <w:szCs w:val="22"/>
        </w:rPr>
        <w:t xml:space="preserve">Agregar al Catálogo de bienes </w:t>
      </w:r>
      <w:r w:rsidR="00BF084F">
        <w:rPr>
          <w:rFonts w:ascii="Montserrat" w:hAnsi="Montserrat"/>
          <w:sz w:val="22"/>
          <w:szCs w:val="22"/>
        </w:rPr>
        <w:t>el</w:t>
      </w:r>
      <w:bookmarkStart w:id="0" w:name="_GoBack"/>
      <w:bookmarkEnd w:id="0"/>
      <w:r>
        <w:rPr>
          <w:rFonts w:ascii="Montserrat" w:hAnsi="Montserrat"/>
          <w:sz w:val="22"/>
          <w:szCs w:val="22"/>
        </w:rPr>
        <w:t xml:space="preserve"> concepto de “Asiento para la enfermera” (silla secretarial) o en su defecto autorizar de acuerdo al catálogo, el uso del concepto “asiento para el Medico” para la silla de trabajo de la enfermera. </w:t>
      </w:r>
      <w:r w:rsidR="00ED47F9">
        <w:rPr>
          <w:rFonts w:ascii="Montserrat" w:hAnsi="Montserrat"/>
          <w:sz w:val="22"/>
          <w:szCs w:val="22"/>
        </w:rPr>
        <w:t xml:space="preserve">Consideraciones realizadas en términos del oficio señalado </w:t>
      </w:r>
    </w:p>
    <w:p w:rsidR="00103370" w:rsidRDefault="00103370" w:rsidP="00ED47F9">
      <w:pPr>
        <w:pStyle w:val="ANOTACION"/>
        <w:spacing w:line="276" w:lineRule="auto"/>
        <w:jc w:val="left"/>
        <w:rPr>
          <w:rFonts w:ascii="Montserrat" w:hAnsi="Montserrat"/>
          <w:sz w:val="22"/>
          <w:szCs w:val="22"/>
        </w:rPr>
      </w:pPr>
    </w:p>
    <w:p w:rsidR="00ED47F9" w:rsidRPr="00ED47F9" w:rsidRDefault="00ED47F9" w:rsidP="00ED47F9">
      <w:pPr>
        <w:pStyle w:val="texto0"/>
        <w:numPr>
          <w:ilvl w:val="0"/>
          <w:numId w:val="15"/>
        </w:numPr>
        <w:spacing w:line="276" w:lineRule="auto"/>
        <w:ind w:left="0" w:firstLine="0"/>
        <w:rPr>
          <w:rFonts w:ascii="Montserrat" w:hAnsi="Montserrat"/>
          <w:sz w:val="22"/>
          <w:szCs w:val="22"/>
        </w:rPr>
      </w:pPr>
      <w:r w:rsidRPr="00ED47F9">
        <w:rPr>
          <w:rFonts w:ascii="Montserrat" w:hAnsi="Montserrat"/>
          <w:sz w:val="22"/>
          <w:szCs w:val="22"/>
        </w:rPr>
        <w:t>Mediante oficio no. SSA/</w:t>
      </w:r>
      <w:proofErr w:type="spellStart"/>
      <w:r w:rsidRPr="00ED47F9">
        <w:rPr>
          <w:rFonts w:ascii="Montserrat" w:hAnsi="Montserrat"/>
          <w:sz w:val="22"/>
          <w:szCs w:val="22"/>
        </w:rPr>
        <w:t>SPyCE</w:t>
      </w:r>
      <w:proofErr w:type="spellEnd"/>
      <w:r w:rsidRPr="00ED47F9">
        <w:rPr>
          <w:rFonts w:ascii="Montserrat" w:hAnsi="Montserrat"/>
          <w:sz w:val="22"/>
          <w:szCs w:val="22"/>
        </w:rPr>
        <w:t xml:space="preserve">/PFAM/313/2020 recibido en 29 de septiembre de 2020, emitido el Secretario de Salud del Estado de Guerrero y Director General Operativo de los Servicios Estatales de Salud, </w:t>
      </w:r>
      <w:r>
        <w:rPr>
          <w:rFonts w:ascii="Montserrat" w:hAnsi="Montserrat"/>
          <w:sz w:val="22"/>
          <w:szCs w:val="22"/>
        </w:rPr>
        <w:t xml:space="preserve">en relación con el punto antecedente anterior; se </w:t>
      </w:r>
      <w:r w:rsidRPr="00ED47F9">
        <w:rPr>
          <w:rFonts w:ascii="Montserrat" w:hAnsi="Montserrat"/>
          <w:sz w:val="22"/>
          <w:szCs w:val="22"/>
        </w:rPr>
        <w:t>solicitó el convenio modificatorio.</w:t>
      </w:r>
    </w:p>
    <w:p w:rsidR="00ED47F9" w:rsidRDefault="00ED47F9" w:rsidP="00D9121C">
      <w:pPr>
        <w:pStyle w:val="ANOTACION"/>
        <w:spacing w:line="276" w:lineRule="auto"/>
        <w:rPr>
          <w:rFonts w:ascii="Montserrat" w:hAnsi="Montserrat"/>
          <w:sz w:val="22"/>
          <w:szCs w:val="22"/>
        </w:rPr>
      </w:pPr>
    </w:p>
    <w:p w:rsidR="00D9121C" w:rsidRDefault="00D9121C" w:rsidP="00D9121C">
      <w:pPr>
        <w:pStyle w:val="ANOTACION"/>
        <w:spacing w:line="276" w:lineRule="auto"/>
        <w:rPr>
          <w:rFonts w:ascii="Montserrat" w:hAnsi="Montserrat"/>
          <w:sz w:val="22"/>
          <w:szCs w:val="22"/>
        </w:rPr>
      </w:pPr>
      <w:r w:rsidRPr="00895EF2">
        <w:rPr>
          <w:rFonts w:ascii="Montserrat" w:hAnsi="Montserrat"/>
          <w:sz w:val="22"/>
          <w:szCs w:val="22"/>
        </w:rPr>
        <w:t>DECLARACIONES</w:t>
      </w:r>
    </w:p>
    <w:p w:rsidR="00D9121C" w:rsidRPr="00401DA1" w:rsidRDefault="00D9121C" w:rsidP="00D9121C">
      <w:pPr>
        <w:pStyle w:val="ANOTACION"/>
        <w:spacing w:line="276" w:lineRule="auto"/>
        <w:rPr>
          <w:rFonts w:ascii="Montserrat" w:hAnsi="Montserrat"/>
          <w:sz w:val="22"/>
          <w:szCs w:val="22"/>
        </w:rPr>
      </w:pPr>
    </w:p>
    <w:p w:rsidR="00D9121C" w:rsidRDefault="00D9121C" w:rsidP="00D9121C">
      <w:pPr>
        <w:pStyle w:val="texto0"/>
        <w:numPr>
          <w:ilvl w:val="0"/>
          <w:numId w:val="14"/>
        </w:numPr>
        <w:spacing w:line="276" w:lineRule="auto"/>
        <w:ind w:left="709" w:hanging="709"/>
        <w:rPr>
          <w:rFonts w:ascii="Montserrat" w:hAnsi="Montserrat"/>
          <w:b/>
          <w:sz w:val="22"/>
          <w:szCs w:val="22"/>
        </w:rPr>
      </w:pPr>
      <w:r>
        <w:rPr>
          <w:rFonts w:ascii="Montserrat" w:hAnsi="Montserrat"/>
          <w:b/>
          <w:sz w:val="22"/>
          <w:szCs w:val="22"/>
        </w:rPr>
        <w:t>“</w:t>
      </w:r>
      <w:r w:rsidR="00EB0652">
        <w:rPr>
          <w:rFonts w:ascii="Montserrat" w:hAnsi="Montserrat"/>
          <w:b/>
          <w:sz w:val="22"/>
          <w:szCs w:val="22"/>
        </w:rPr>
        <w:t>EL INSABI</w:t>
      </w:r>
      <w:r>
        <w:rPr>
          <w:rFonts w:ascii="Montserrat" w:hAnsi="Montserrat"/>
          <w:b/>
          <w:sz w:val="22"/>
          <w:szCs w:val="22"/>
        </w:rPr>
        <w:t>”</w:t>
      </w:r>
      <w:r w:rsidRPr="00401DA1">
        <w:rPr>
          <w:rFonts w:ascii="Montserrat" w:hAnsi="Montserrat"/>
          <w:b/>
          <w:sz w:val="22"/>
          <w:szCs w:val="22"/>
        </w:rPr>
        <w:t xml:space="preserve"> </w:t>
      </w:r>
      <w:r w:rsidRPr="0066120C">
        <w:rPr>
          <w:rFonts w:ascii="Montserrat" w:hAnsi="Montserrat"/>
          <w:sz w:val="22"/>
          <w:szCs w:val="22"/>
        </w:rPr>
        <w:t>declara que:</w:t>
      </w:r>
    </w:p>
    <w:p w:rsidR="00D9121C" w:rsidRPr="00401DA1" w:rsidRDefault="00D9121C" w:rsidP="00D9121C">
      <w:pPr>
        <w:pStyle w:val="texto0"/>
        <w:spacing w:line="276" w:lineRule="auto"/>
        <w:ind w:left="1008" w:firstLine="0"/>
        <w:rPr>
          <w:rFonts w:ascii="Montserrat" w:hAnsi="Montserrat"/>
          <w:b/>
          <w:sz w:val="22"/>
          <w:szCs w:val="22"/>
        </w:rPr>
      </w:pPr>
    </w:p>
    <w:p w:rsidR="00D9121C" w:rsidRDefault="00D9121C" w:rsidP="00D9121C">
      <w:pPr>
        <w:pStyle w:val="texto0"/>
        <w:spacing w:line="276" w:lineRule="auto"/>
        <w:ind w:firstLine="0"/>
        <w:rPr>
          <w:rFonts w:ascii="Montserrat" w:hAnsi="Montserrat"/>
          <w:sz w:val="22"/>
          <w:szCs w:val="22"/>
        </w:rPr>
      </w:pPr>
      <w:r>
        <w:rPr>
          <w:rFonts w:ascii="Montserrat" w:hAnsi="Montserrat"/>
          <w:b/>
          <w:sz w:val="22"/>
          <w:szCs w:val="22"/>
        </w:rPr>
        <w:t>I.1</w:t>
      </w:r>
      <w:r w:rsidRPr="00401DA1">
        <w:rPr>
          <w:rFonts w:ascii="Montserrat" w:hAnsi="Montserrat"/>
          <w:b/>
          <w:sz w:val="22"/>
          <w:szCs w:val="22"/>
        </w:rPr>
        <w:tab/>
      </w:r>
      <w:r w:rsidRPr="00401DA1">
        <w:rPr>
          <w:rFonts w:ascii="Montserrat" w:hAnsi="Montserrat"/>
          <w:sz w:val="22"/>
          <w:szCs w:val="22"/>
        </w:rPr>
        <w:t xml:space="preserve">Ratifica el apartado de </w:t>
      </w:r>
      <w:r w:rsidRPr="00185346">
        <w:rPr>
          <w:rFonts w:ascii="Montserrat" w:hAnsi="Montserrat"/>
          <w:b/>
          <w:sz w:val="22"/>
          <w:szCs w:val="22"/>
        </w:rPr>
        <w:t xml:space="preserve">DECLARACIONES </w:t>
      </w:r>
      <w:r w:rsidRPr="00401DA1">
        <w:rPr>
          <w:rFonts w:ascii="Montserrat" w:hAnsi="Montserrat"/>
          <w:sz w:val="22"/>
          <w:szCs w:val="22"/>
        </w:rPr>
        <w:t>insert</w:t>
      </w:r>
      <w:r>
        <w:rPr>
          <w:rFonts w:ascii="Montserrat" w:hAnsi="Montserrat"/>
          <w:sz w:val="22"/>
          <w:szCs w:val="22"/>
        </w:rPr>
        <w:t>as</w:t>
      </w:r>
      <w:r w:rsidRPr="00401DA1">
        <w:rPr>
          <w:rFonts w:ascii="Montserrat" w:hAnsi="Montserrat"/>
          <w:sz w:val="22"/>
          <w:szCs w:val="22"/>
        </w:rPr>
        <w:t xml:space="preserve"> en el </w:t>
      </w:r>
      <w:r>
        <w:rPr>
          <w:rFonts w:ascii="Montserrat" w:hAnsi="Montserrat"/>
          <w:b/>
          <w:sz w:val="22"/>
          <w:szCs w:val="22"/>
        </w:rPr>
        <w:t>“CONVENIO DE COLABORACIÓN”</w:t>
      </w:r>
      <w:r w:rsidRPr="0066120C">
        <w:rPr>
          <w:rFonts w:ascii="Montserrat" w:hAnsi="Montserrat"/>
          <w:b/>
          <w:sz w:val="22"/>
          <w:szCs w:val="22"/>
        </w:rPr>
        <w:t>.</w:t>
      </w:r>
    </w:p>
    <w:p w:rsidR="00D9121C" w:rsidRPr="00401DA1" w:rsidRDefault="00D9121C" w:rsidP="00D9121C">
      <w:pPr>
        <w:pStyle w:val="texto0"/>
        <w:spacing w:line="276" w:lineRule="auto"/>
        <w:rPr>
          <w:rFonts w:ascii="Montserrat" w:hAnsi="Montserrat"/>
          <w:sz w:val="22"/>
          <w:szCs w:val="22"/>
        </w:rPr>
      </w:pPr>
    </w:p>
    <w:p w:rsidR="00D9121C" w:rsidRPr="0066120C" w:rsidRDefault="00D9121C" w:rsidP="00D9121C">
      <w:pPr>
        <w:pStyle w:val="texto0"/>
        <w:numPr>
          <w:ilvl w:val="0"/>
          <w:numId w:val="14"/>
        </w:numPr>
        <w:spacing w:line="276" w:lineRule="auto"/>
        <w:ind w:left="709" w:hanging="709"/>
        <w:rPr>
          <w:rFonts w:ascii="Montserrat" w:hAnsi="Montserrat"/>
          <w:sz w:val="22"/>
          <w:szCs w:val="22"/>
        </w:rPr>
      </w:pPr>
      <w:r>
        <w:rPr>
          <w:rFonts w:ascii="Montserrat" w:hAnsi="Montserrat"/>
          <w:b/>
          <w:sz w:val="22"/>
          <w:szCs w:val="22"/>
        </w:rPr>
        <w:t>“LA ENTIDAD”</w:t>
      </w:r>
      <w:r w:rsidRPr="00401DA1">
        <w:rPr>
          <w:rFonts w:ascii="Montserrat" w:hAnsi="Montserrat"/>
          <w:b/>
          <w:sz w:val="22"/>
          <w:szCs w:val="22"/>
        </w:rPr>
        <w:t xml:space="preserve"> </w:t>
      </w:r>
      <w:r w:rsidRPr="0066120C">
        <w:rPr>
          <w:rFonts w:ascii="Montserrat" w:hAnsi="Montserrat"/>
          <w:sz w:val="22"/>
          <w:szCs w:val="22"/>
        </w:rPr>
        <w:t>declara que:</w:t>
      </w:r>
    </w:p>
    <w:p w:rsidR="00D9121C" w:rsidRPr="00401DA1" w:rsidRDefault="00D9121C" w:rsidP="00D9121C">
      <w:pPr>
        <w:pStyle w:val="texto0"/>
        <w:spacing w:line="276" w:lineRule="auto"/>
        <w:ind w:left="1008" w:firstLine="0"/>
        <w:rPr>
          <w:rFonts w:ascii="Montserrat" w:hAnsi="Montserrat"/>
          <w:b/>
          <w:sz w:val="22"/>
          <w:szCs w:val="22"/>
        </w:rPr>
      </w:pPr>
    </w:p>
    <w:p w:rsidR="00D9121C" w:rsidRDefault="00D9121C" w:rsidP="00D9121C">
      <w:pPr>
        <w:pStyle w:val="texto0"/>
        <w:spacing w:line="276" w:lineRule="auto"/>
        <w:ind w:firstLine="0"/>
        <w:rPr>
          <w:rFonts w:ascii="Montserrat" w:hAnsi="Montserrat"/>
          <w:sz w:val="22"/>
          <w:szCs w:val="22"/>
        </w:rPr>
      </w:pPr>
      <w:r>
        <w:rPr>
          <w:rFonts w:ascii="Montserrat" w:hAnsi="Montserrat"/>
          <w:b/>
          <w:sz w:val="22"/>
          <w:szCs w:val="22"/>
        </w:rPr>
        <w:t>II.1</w:t>
      </w:r>
      <w:r w:rsidRPr="00401DA1">
        <w:rPr>
          <w:rFonts w:ascii="Montserrat" w:hAnsi="Montserrat"/>
          <w:b/>
          <w:sz w:val="22"/>
          <w:szCs w:val="22"/>
        </w:rPr>
        <w:tab/>
      </w:r>
      <w:r w:rsidRPr="00401DA1">
        <w:rPr>
          <w:rFonts w:ascii="Montserrat" w:hAnsi="Montserrat"/>
          <w:sz w:val="22"/>
          <w:szCs w:val="22"/>
        </w:rPr>
        <w:t xml:space="preserve">Ratifica el apartado de </w:t>
      </w:r>
      <w:r w:rsidRPr="00185346">
        <w:rPr>
          <w:rFonts w:ascii="Montserrat" w:hAnsi="Montserrat"/>
          <w:b/>
          <w:sz w:val="22"/>
          <w:szCs w:val="22"/>
        </w:rPr>
        <w:t>DECLARACIONES</w:t>
      </w:r>
      <w:r w:rsidRPr="00401DA1">
        <w:rPr>
          <w:rFonts w:ascii="Montserrat" w:hAnsi="Montserrat"/>
          <w:sz w:val="22"/>
          <w:szCs w:val="22"/>
        </w:rPr>
        <w:t>, insert</w:t>
      </w:r>
      <w:r>
        <w:rPr>
          <w:rFonts w:ascii="Montserrat" w:hAnsi="Montserrat"/>
          <w:sz w:val="22"/>
          <w:szCs w:val="22"/>
        </w:rPr>
        <w:t>as</w:t>
      </w:r>
      <w:r w:rsidRPr="00401DA1">
        <w:rPr>
          <w:rFonts w:ascii="Montserrat" w:hAnsi="Montserrat"/>
          <w:sz w:val="22"/>
          <w:szCs w:val="22"/>
        </w:rPr>
        <w:t xml:space="preserve"> en el </w:t>
      </w:r>
      <w:r>
        <w:rPr>
          <w:rFonts w:ascii="Montserrat" w:hAnsi="Montserrat"/>
          <w:b/>
          <w:sz w:val="22"/>
          <w:szCs w:val="22"/>
        </w:rPr>
        <w:t>“CONVENIO DE COLABORACIÓN”</w:t>
      </w:r>
      <w:r w:rsidRPr="0066120C">
        <w:rPr>
          <w:rFonts w:ascii="Montserrat" w:hAnsi="Montserrat"/>
          <w:b/>
          <w:sz w:val="22"/>
          <w:szCs w:val="22"/>
        </w:rPr>
        <w:t>.</w:t>
      </w:r>
    </w:p>
    <w:p w:rsidR="002C0889" w:rsidRDefault="002C0889" w:rsidP="002C0889">
      <w:pPr>
        <w:pStyle w:val="texto0"/>
        <w:spacing w:line="276" w:lineRule="auto"/>
        <w:ind w:firstLine="0"/>
        <w:rPr>
          <w:rFonts w:ascii="Montserrat" w:hAnsi="Montserrat"/>
          <w:b/>
          <w:sz w:val="22"/>
          <w:szCs w:val="22"/>
        </w:rPr>
      </w:pPr>
    </w:p>
    <w:p w:rsidR="00D9121C" w:rsidRDefault="00D9121C" w:rsidP="00D9121C">
      <w:pPr>
        <w:pStyle w:val="texto0"/>
        <w:numPr>
          <w:ilvl w:val="0"/>
          <w:numId w:val="14"/>
        </w:numPr>
        <w:spacing w:line="276" w:lineRule="auto"/>
        <w:ind w:left="709"/>
        <w:rPr>
          <w:rFonts w:ascii="Montserrat" w:hAnsi="Montserrat"/>
          <w:b/>
          <w:sz w:val="22"/>
          <w:szCs w:val="22"/>
        </w:rPr>
      </w:pPr>
      <w:r w:rsidRPr="00A05211">
        <w:rPr>
          <w:rFonts w:ascii="Montserrat" w:hAnsi="Montserrat"/>
          <w:b/>
          <w:sz w:val="22"/>
          <w:szCs w:val="22"/>
        </w:rPr>
        <w:t>“LAS PARTES” declaran que:</w:t>
      </w:r>
    </w:p>
    <w:p w:rsidR="00D9121C" w:rsidRDefault="00D9121C" w:rsidP="00D9121C">
      <w:pPr>
        <w:pStyle w:val="texto0"/>
        <w:spacing w:line="276" w:lineRule="auto"/>
        <w:ind w:firstLine="0"/>
        <w:rPr>
          <w:rFonts w:ascii="Montserrat" w:hAnsi="Montserrat"/>
          <w:sz w:val="22"/>
          <w:szCs w:val="22"/>
        </w:rPr>
      </w:pPr>
    </w:p>
    <w:p w:rsidR="00D9121C" w:rsidRDefault="00D9121C" w:rsidP="00D9121C">
      <w:pPr>
        <w:pStyle w:val="texto0"/>
        <w:spacing w:line="276" w:lineRule="auto"/>
        <w:ind w:firstLine="0"/>
        <w:rPr>
          <w:rFonts w:ascii="Montserrat" w:hAnsi="Montserrat"/>
          <w:sz w:val="22"/>
          <w:szCs w:val="22"/>
        </w:rPr>
      </w:pPr>
      <w:r w:rsidRPr="0066120C">
        <w:rPr>
          <w:rFonts w:ascii="Montserrat" w:hAnsi="Montserrat"/>
          <w:b/>
          <w:sz w:val="22"/>
          <w:szCs w:val="22"/>
        </w:rPr>
        <w:t>III.1</w:t>
      </w:r>
      <w:r>
        <w:rPr>
          <w:rFonts w:ascii="Montserrat" w:hAnsi="Montserrat"/>
          <w:sz w:val="22"/>
          <w:szCs w:val="22"/>
        </w:rPr>
        <w:t xml:space="preserve"> Se reconocen mutuamente el carácter y las facultades con las que comparecen a la celebración del presente instrumento.</w:t>
      </w:r>
    </w:p>
    <w:p w:rsidR="00BE3C27" w:rsidRDefault="00BE3C27" w:rsidP="00D9121C">
      <w:pPr>
        <w:pStyle w:val="texto0"/>
        <w:spacing w:line="276" w:lineRule="auto"/>
        <w:ind w:firstLine="0"/>
        <w:rPr>
          <w:rFonts w:ascii="Montserrat" w:hAnsi="Montserrat"/>
          <w:sz w:val="22"/>
          <w:szCs w:val="22"/>
        </w:rPr>
      </w:pPr>
    </w:p>
    <w:p w:rsidR="00D9121C" w:rsidRDefault="00D9121C" w:rsidP="00D9121C">
      <w:pPr>
        <w:pStyle w:val="texto0"/>
        <w:spacing w:line="276" w:lineRule="auto"/>
        <w:ind w:firstLine="0"/>
        <w:rPr>
          <w:rFonts w:ascii="Montserrat" w:hAnsi="Montserrat"/>
          <w:sz w:val="22"/>
          <w:szCs w:val="22"/>
        </w:rPr>
      </w:pPr>
      <w:r w:rsidRPr="0066120C">
        <w:rPr>
          <w:rFonts w:ascii="Montserrat" w:hAnsi="Montserrat"/>
          <w:b/>
          <w:sz w:val="22"/>
          <w:szCs w:val="22"/>
        </w:rPr>
        <w:t>III.2</w:t>
      </w:r>
      <w:r>
        <w:rPr>
          <w:rFonts w:ascii="Montserrat" w:hAnsi="Montserrat"/>
          <w:sz w:val="22"/>
          <w:szCs w:val="22"/>
        </w:rPr>
        <w:t xml:space="preserve"> Están de acuerdo en la celebración del presente Convenio Modificatorio de conformidad con los términos y condiciones que se estipulan en el mismo, al tenor de las siguientes: </w:t>
      </w:r>
    </w:p>
    <w:p w:rsidR="00D9121C" w:rsidRDefault="00D9121C" w:rsidP="00D9121C">
      <w:pPr>
        <w:pStyle w:val="ANOTACION"/>
        <w:spacing w:line="276" w:lineRule="auto"/>
        <w:rPr>
          <w:rFonts w:ascii="Montserrat" w:hAnsi="Montserrat"/>
          <w:sz w:val="22"/>
          <w:szCs w:val="22"/>
        </w:rPr>
      </w:pPr>
    </w:p>
    <w:p w:rsidR="00D9121C" w:rsidRPr="00895EF2" w:rsidRDefault="00D9121C" w:rsidP="00D9121C">
      <w:pPr>
        <w:pStyle w:val="ANOTACION"/>
        <w:spacing w:line="276" w:lineRule="auto"/>
        <w:rPr>
          <w:rFonts w:ascii="Montserrat" w:hAnsi="Montserrat"/>
          <w:sz w:val="22"/>
          <w:szCs w:val="22"/>
        </w:rPr>
      </w:pPr>
      <w:r w:rsidRPr="00895EF2">
        <w:rPr>
          <w:rFonts w:ascii="Montserrat" w:hAnsi="Montserrat"/>
          <w:sz w:val="22"/>
          <w:szCs w:val="22"/>
        </w:rPr>
        <w:t>CLÁUSULAS</w:t>
      </w:r>
    </w:p>
    <w:p w:rsidR="00E01A54" w:rsidRDefault="00D9121C" w:rsidP="00E2058C">
      <w:pPr>
        <w:tabs>
          <w:tab w:val="left" w:pos="851"/>
        </w:tabs>
        <w:spacing w:after="0" w:line="240" w:lineRule="auto"/>
        <w:ind w:right="49"/>
        <w:jc w:val="both"/>
        <w:rPr>
          <w:rFonts w:ascii="Montserrat" w:hAnsi="Montserrat" w:cs="Arial"/>
        </w:rPr>
      </w:pPr>
      <w:r w:rsidRPr="00895EF2">
        <w:rPr>
          <w:rFonts w:ascii="Montserrat" w:hAnsi="Montserrat"/>
          <w:b/>
        </w:rPr>
        <w:t xml:space="preserve">PRIMERA. </w:t>
      </w:r>
      <w:r w:rsidR="001B291F" w:rsidRPr="00895EF2">
        <w:rPr>
          <w:rFonts w:ascii="Montserrat" w:hAnsi="Montserrat"/>
          <w:b/>
        </w:rPr>
        <w:t xml:space="preserve">“LAS PARTES” </w:t>
      </w:r>
      <w:r w:rsidR="00BE3C27">
        <w:rPr>
          <w:rFonts w:ascii="Montserrat" w:hAnsi="Montserrat" w:cs="Arial"/>
        </w:rPr>
        <w:t xml:space="preserve">acuerdan </w:t>
      </w:r>
      <w:r w:rsidRPr="00ED47F9">
        <w:rPr>
          <w:rFonts w:ascii="Montserrat" w:hAnsi="Montserrat" w:cs="Arial"/>
        </w:rPr>
        <w:t>modificar</w:t>
      </w:r>
      <w:r w:rsidR="006D6C2A" w:rsidRPr="00ED47F9">
        <w:rPr>
          <w:rFonts w:ascii="Montserrat" w:hAnsi="Montserrat" w:cs="Arial"/>
        </w:rPr>
        <w:t xml:space="preserve"> el </w:t>
      </w:r>
      <w:r w:rsidR="006D6C2A" w:rsidRPr="00ED47F9">
        <w:rPr>
          <w:rFonts w:ascii="Montserrat" w:hAnsi="Montserrat" w:cs="Arial"/>
          <w:b/>
        </w:rPr>
        <w:t>ANEXO 3</w:t>
      </w:r>
      <w:r w:rsidR="006D6C2A" w:rsidRPr="00ED47F9">
        <w:rPr>
          <w:rFonts w:ascii="Montserrat" w:hAnsi="Montserrat" w:cs="Arial"/>
        </w:rPr>
        <w:t xml:space="preserve"> </w:t>
      </w:r>
      <w:r w:rsidR="00BE3C27" w:rsidRPr="00ED47F9">
        <w:rPr>
          <w:rFonts w:ascii="Montserrat" w:hAnsi="Montserrat" w:cs="Arial"/>
        </w:rPr>
        <w:t>“D</w:t>
      </w:r>
      <w:r w:rsidR="006D6C2A" w:rsidRPr="00ED47F9">
        <w:rPr>
          <w:rFonts w:ascii="Montserrat" w:hAnsi="Montserrat" w:cs="Arial"/>
        </w:rPr>
        <w:t>istribución del gasto por capítulo, concepto y partida presupuestaria</w:t>
      </w:r>
      <w:r w:rsidR="00BE3C27" w:rsidRPr="00ED47F9">
        <w:rPr>
          <w:rFonts w:ascii="Montserrat" w:hAnsi="Montserrat" w:cs="Arial"/>
        </w:rPr>
        <w:t>”</w:t>
      </w:r>
      <w:r w:rsidR="006D6C2A" w:rsidRPr="00ED47F9">
        <w:rPr>
          <w:rFonts w:ascii="Montserrat" w:hAnsi="Montserrat" w:cs="Arial"/>
        </w:rPr>
        <w:t xml:space="preserve">, y </w:t>
      </w:r>
      <w:r w:rsidR="006D6C2A" w:rsidRPr="00ED47F9">
        <w:rPr>
          <w:rFonts w:ascii="Montserrat" w:hAnsi="Montserrat" w:cs="Arial"/>
          <w:b/>
        </w:rPr>
        <w:t>ANEXO 9</w:t>
      </w:r>
      <w:r w:rsidR="006D6C2A" w:rsidRPr="00ED47F9">
        <w:rPr>
          <w:rFonts w:ascii="Montserrat" w:hAnsi="Montserrat" w:cs="Arial"/>
        </w:rPr>
        <w:t xml:space="preserve"> </w:t>
      </w:r>
      <w:r w:rsidR="00BE3C27" w:rsidRPr="00ED47F9">
        <w:rPr>
          <w:rFonts w:ascii="Montserrat" w:hAnsi="Montserrat" w:cs="Arial"/>
        </w:rPr>
        <w:t>“R</w:t>
      </w:r>
      <w:r w:rsidR="006D6C2A" w:rsidRPr="00ED47F9">
        <w:rPr>
          <w:rFonts w:ascii="Montserrat" w:hAnsi="Montserrat" w:cs="Arial"/>
        </w:rPr>
        <w:t>elación de personal autorizado para contratación por honorarios</w:t>
      </w:r>
      <w:r w:rsidR="006D6C2A" w:rsidRPr="006D6C2A">
        <w:rPr>
          <w:rFonts w:ascii="Montserrat" w:hAnsi="Montserrat" w:cs="Arial"/>
        </w:rPr>
        <w:t xml:space="preserve"> asimilados a salarios, derivado de la prestación de servicios del personal del programa</w:t>
      </w:r>
      <w:r w:rsidR="00BE3C27">
        <w:rPr>
          <w:rFonts w:ascii="Montserrat" w:hAnsi="Montserrat" w:cs="Arial"/>
        </w:rPr>
        <w:t xml:space="preserve">”, en los términos del </w:t>
      </w:r>
      <w:r w:rsidR="00BE3C27" w:rsidRPr="00ED47F9">
        <w:rPr>
          <w:rFonts w:ascii="Montserrat" w:hAnsi="Montserrat" w:cs="Arial"/>
          <w:b/>
        </w:rPr>
        <w:t xml:space="preserve">“ANEXO ÚNICO” </w:t>
      </w:r>
      <w:r w:rsidR="00BE3C27">
        <w:rPr>
          <w:rFonts w:ascii="Montserrat" w:hAnsi="Montserrat" w:cs="Arial"/>
        </w:rPr>
        <w:t xml:space="preserve">de este instrumento jurídico. </w:t>
      </w:r>
    </w:p>
    <w:p w:rsidR="00E2058C" w:rsidRPr="008551DD" w:rsidRDefault="00E2058C" w:rsidP="00E2058C">
      <w:pPr>
        <w:tabs>
          <w:tab w:val="left" w:pos="851"/>
        </w:tabs>
        <w:spacing w:after="0" w:line="240" w:lineRule="auto"/>
        <w:ind w:right="49"/>
        <w:jc w:val="both"/>
        <w:rPr>
          <w:rFonts w:ascii="Montserrat" w:eastAsia="Calibri" w:hAnsi="Montserrat"/>
        </w:rPr>
      </w:pPr>
    </w:p>
    <w:p w:rsidR="00311CDC" w:rsidRPr="00895EF2" w:rsidRDefault="008551DD" w:rsidP="00D948F3">
      <w:pPr>
        <w:tabs>
          <w:tab w:val="left" w:pos="851"/>
        </w:tabs>
        <w:spacing w:after="0" w:line="240" w:lineRule="auto"/>
        <w:ind w:right="49"/>
        <w:jc w:val="both"/>
        <w:rPr>
          <w:rFonts w:ascii="Montserrat" w:hAnsi="Montserrat"/>
          <w:lang w:val="pt-BR"/>
        </w:rPr>
      </w:pPr>
      <w:r w:rsidRPr="00895EF2">
        <w:rPr>
          <w:rFonts w:ascii="Montserrat" w:hAnsi="Montserrat" w:cs="Arial"/>
          <w:b/>
        </w:rPr>
        <w:t>SEGUNDA</w:t>
      </w:r>
      <w:r w:rsidR="00E01A54" w:rsidRPr="00895EF2">
        <w:rPr>
          <w:rFonts w:ascii="Montserrat" w:hAnsi="Montserrat" w:cs="Arial"/>
          <w:b/>
        </w:rPr>
        <w:t>. “LAS PARTES”</w:t>
      </w:r>
      <w:r w:rsidR="00E01A54" w:rsidRPr="00895EF2">
        <w:rPr>
          <w:rFonts w:ascii="Montserrat" w:hAnsi="Montserrat" w:cs="Arial"/>
        </w:rPr>
        <w:t xml:space="preserve"> convienen </w:t>
      </w:r>
      <w:r w:rsidR="00C17A9F">
        <w:rPr>
          <w:rFonts w:ascii="Montserrat" w:hAnsi="Montserrat" w:cs="Arial"/>
        </w:rPr>
        <w:t>que las modificaciones en</w:t>
      </w:r>
      <w:r w:rsidR="00E2058C">
        <w:rPr>
          <w:rFonts w:ascii="Montserrat" w:hAnsi="Montserrat" w:cs="Arial"/>
        </w:rPr>
        <w:t xml:space="preserve"> el contenido de</w:t>
      </w:r>
      <w:r w:rsidR="00E01A54" w:rsidRPr="00895EF2">
        <w:rPr>
          <w:rFonts w:ascii="Montserrat" w:hAnsi="Montserrat" w:cs="Arial"/>
        </w:rPr>
        <w:t xml:space="preserve"> los </w:t>
      </w:r>
      <w:r w:rsidR="00E2058C" w:rsidRPr="00ED47F9">
        <w:rPr>
          <w:rFonts w:ascii="Montserrat" w:hAnsi="Montserrat"/>
        </w:rPr>
        <w:t>Anexo</w:t>
      </w:r>
      <w:r w:rsidR="0017095C" w:rsidRPr="00ED47F9">
        <w:rPr>
          <w:rFonts w:ascii="Montserrat" w:hAnsi="Montserrat"/>
        </w:rPr>
        <w:t>s</w:t>
      </w:r>
      <w:r w:rsidR="00ED47F9">
        <w:rPr>
          <w:rFonts w:ascii="Montserrat" w:hAnsi="Montserrat"/>
        </w:rPr>
        <w:t xml:space="preserve"> 3 y </w:t>
      </w:r>
      <w:r w:rsidR="00E2058C" w:rsidRPr="00ED47F9">
        <w:rPr>
          <w:rFonts w:ascii="Montserrat" w:hAnsi="Montserrat"/>
        </w:rPr>
        <w:t>9</w:t>
      </w:r>
      <w:r w:rsidRPr="00895EF2">
        <w:rPr>
          <w:rFonts w:ascii="Montserrat" w:hAnsi="Montserrat" w:cs="Arial"/>
          <w:b/>
        </w:rPr>
        <w:t xml:space="preserve"> </w:t>
      </w:r>
      <w:r w:rsidR="00D948F3" w:rsidRPr="00895EF2">
        <w:rPr>
          <w:rFonts w:ascii="Montserrat" w:hAnsi="Montserrat"/>
        </w:rPr>
        <w:t xml:space="preserve">señalados en la cláusula </w:t>
      </w:r>
      <w:r w:rsidR="00D948F3" w:rsidRPr="00895EF2">
        <w:rPr>
          <w:rFonts w:ascii="Montserrat" w:hAnsi="Montserrat"/>
          <w:b/>
        </w:rPr>
        <w:t>VIGÉSIMA</w:t>
      </w:r>
      <w:r w:rsidR="006A727B" w:rsidRPr="00895EF2">
        <w:rPr>
          <w:rFonts w:ascii="Montserrat" w:hAnsi="Montserrat"/>
          <w:b/>
        </w:rPr>
        <w:t xml:space="preserve"> </w:t>
      </w:r>
      <w:r w:rsidR="00E01A54" w:rsidRPr="00895EF2">
        <w:rPr>
          <w:rFonts w:ascii="Montserrat" w:hAnsi="Montserrat" w:cs="Arial"/>
        </w:rPr>
        <w:t xml:space="preserve">del </w:t>
      </w:r>
      <w:r w:rsidR="00E01A54" w:rsidRPr="00895EF2">
        <w:rPr>
          <w:rFonts w:ascii="Montserrat" w:hAnsi="Montserrat" w:cs="Arial"/>
          <w:b/>
        </w:rPr>
        <w:t>“</w:t>
      </w:r>
      <w:r w:rsidR="0086372E" w:rsidRPr="00895EF2">
        <w:rPr>
          <w:rFonts w:ascii="Montserrat" w:hAnsi="Montserrat"/>
          <w:b/>
        </w:rPr>
        <w:t>CONVENIO DE COLABORACIÓN</w:t>
      </w:r>
      <w:r w:rsidR="00E01A54" w:rsidRPr="00895EF2">
        <w:rPr>
          <w:rFonts w:ascii="Montserrat" w:hAnsi="Montserrat" w:cs="Arial"/>
          <w:b/>
        </w:rPr>
        <w:t>”</w:t>
      </w:r>
      <w:r w:rsidR="00E01A54" w:rsidRPr="00895EF2">
        <w:rPr>
          <w:rFonts w:ascii="Montserrat" w:hAnsi="Montserrat" w:cs="Arial"/>
        </w:rPr>
        <w:t>, queda</w:t>
      </w:r>
      <w:r w:rsidR="00C17A9F">
        <w:rPr>
          <w:rFonts w:ascii="Montserrat" w:hAnsi="Montserrat" w:cs="Arial"/>
        </w:rPr>
        <w:t>n establecidos</w:t>
      </w:r>
      <w:r w:rsidR="00E01A54" w:rsidRPr="00895EF2">
        <w:rPr>
          <w:rFonts w:ascii="Montserrat" w:hAnsi="Montserrat" w:cs="Arial"/>
        </w:rPr>
        <w:t xml:space="preserve"> en los términos </w:t>
      </w:r>
      <w:r w:rsidR="00D948F3" w:rsidRPr="00895EF2">
        <w:rPr>
          <w:rFonts w:ascii="Montserrat" w:hAnsi="Montserrat" w:cs="Arial"/>
        </w:rPr>
        <w:t xml:space="preserve">señalados en </w:t>
      </w:r>
      <w:r w:rsidR="00E01A54" w:rsidRPr="00895EF2">
        <w:rPr>
          <w:rFonts w:ascii="Montserrat" w:hAnsi="Montserrat" w:cs="Arial"/>
        </w:rPr>
        <w:t>el</w:t>
      </w:r>
      <w:r w:rsidR="00311CDC" w:rsidRPr="00895EF2">
        <w:rPr>
          <w:rFonts w:ascii="Montserrat" w:hAnsi="Montserrat" w:cs="Arial"/>
        </w:rPr>
        <w:t xml:space="preserve"> </w:t>
      </w:r>
      <w:r w:rsidR="00ED47F9" w:rsidRPr="00895EF2">
        <w:rPr>
          <w:rFonts w:ascii="Montserrat" w:hAnsi="Montserrat" w:cs="Arial"/>
          <w:b/>
        </w:rPr>
        <w:t>ANEXO ÚNICO</w:t>
      </w:r>
      <w:r w:rsidR="00ED47F9" w:rsidRPr="00895EF2">
        <w:rPr>
          <w:rFonts w:ascii="Montserrat" w:hAnsi="Montserrat" w:cs="Arial"/>
        </w:rPr>
        <w:t xml:space="preserve"> </w:t>
      </w:r>
      <w:r w:rsidR="00311CDC" w:rsidRPr="00895EF2">
        <w:rPr>
          <w:rFonts w:ascii="Montserrat" w:hAnsi="Montserrat" w:cs="Arial"/>
        </w:rPr>
        <w:t xml:space="preserve">del </w:t>
      </w:r>
      <w:r w:rsidR="00E01A54" w:rsidRPr="00895EF2">
        <w:rPr>
          <w:rFonts w:ascii="Montserrat" w:hAnsi="Montserrat" w:cs="Arial"/>
        </w:rPr>
        <w:t>presente ins</w:t>
      </w:r>
      <w:r w:rsidR="00D948F3" w:rsidRPr="00895EF2">
        <w:rPr>
          <w:rFonts w:ascii="Montserrat" w:hAnsi="Montserrat" w:cs="Arial"/>
        </w:rPr>
        <w:t>trumento jurídico</w:t>
      </w:r>
      <w:r w:rsidR="00D948F3" w:rsidRPr="00895EF2">
        <w:rPr>
          <w:rFonts w:ascii="Montserrat" w:hAnsi="Montserrat"/>
          <w:lang w:val="pt-BR"/>
        </w:rPr>
        <w:t>.</w:t>
      </w:r>
    </w:p>
    <w:p w:rsidR="00311CDC" w:rsidRPr="00895EF2" w:rsidRDefault="00311CDC" w:rsidP="00D948F3">
      <w:pPr>
        <w:tabs>
          <w:tab w:val="left" w:pos="851"/>
        </w:tabs>
        <w:spacing w:after="0" w:line="240" w:lineRule="auto"/>
        <w:ind w:right="49"/>
        <w:jc w:val="both"/>
        <w:rPr>
          <w:rFonts w:ascii="Montserrat" w:hAnsi="Montserrat"/>
          <w:lang w:val="pt-BR"/>
        </w:rPr>
      </w:pPr>
    </w:p>
    <w:p w:rsidR="00D9121C" w:rsidRPr="00895EF2" w:rsidRDefault="00D948F3" w:rsidP="00D9121C">
      <w:pPr>
        <w:pStyle w:val="texto0"/>
        <w:spacing w:line="276" w:lineRule="auto"/>
        <w:ind w:firstLine="0"/>
        <w:rPr>
          <w:rFonts w:ascii="Montserrat" w:hAnsi="Montserrat"/>
          <w:sz w:val="22"/>
          <w:szCs w:val="22"/>
        </w:rPr>
      </w:pPr>
      <w:r w:rsidRPr="00895EF2">
        <w:rPr>
          <w:rFonts w:ascii="Montserrat" w:hAnsi="Montserrat"/>
          <w:b/>
          <w:sz w:val="22"/>
          <w:szCs w:val="22"/>
        </w:rPr>
        <w:t>TERCERA</w:t>
      </w:r>
      <w:r w:rsidR="00D9121C" w:rsidRPr="00895EF2">
        <w:rPr>
          <w:rFonts w:ascii="Montserrat" w:hAnsi="Montserrat"/>
          <w:b/>
          <w:sz w:val="22"/>
          <w:szCs w:val="22"/>
        </w:rPr>
        <w:t>. “LAS PARTES”</w:t>
      </w:r>
      <w:r w:rsidR="00D9121C" w:rsidRPr="00895EF2">
        <w:rPr>
          <w:rFonts w:ascii="Montserrat" w:hAnsi="Montserrat"/>
          <w:sz w:val="22"/>
          <w:szCs w:val="22"/>
        </w:rPr>
        <w:t xml:space="preserve"> acuerdan que, salvo las modificaciones </w:t>
      </w:r>
      <w:r w:rsidR="00BE3C27">
        <w:rPr>
          <w:rFonts w:ascii="Montserrat" w:hAnsi="Montserrat"/>
          <w:sz w:val="22"/>
          <w:szCs w:val="22"/>
        </w:rPr>
        <w:t xml:space="preserve">hechas a los </w:t>
      </w:r>
      <w:r w:rsidR="00E2058C">
        <w:rPr>
          <w:rFonts w:ascii="Montserrat" w:hAnsi="Montserrat"/>
          <w:sz w:val="22"/>
          <w:szCs w:val="22"/>
        </w:rPr>
        <w:t>Anexo</w:t>
      </w:r>
      <w:r w:rsidR="004A3C51">
        <w:rPr>
          <w:rFonts w:ascii="Montserrat" w:hAnsi="Montserrat"/>
          <w:sz w:val="22"/>
          <w:szCs w:val="22"/>
        </w:rPr>
        <w:t>s</w:t>
      </w:r>
      <w:r w:rsidR="00E2058C">
        <w:rPr>
          <w:rFonts w:ascii="Montserrat" w:hAnsi="Montserrat"/>
          <w:sz w:val="22"/>
          <w:szCs w:val="22"/>
        </w:rPr>
        <w:t xml:space="preserve"> </w:t>
      </w:r>
      <w:r w:rsidR="00453F14" w:rsidRPr="00ED47F9">
        <w:rPr>
          <w:rFonts w:ascii="Montserrat" w:hAnsi="Montserrat"/>
          <w:sz w:val="22"/>
          <w:szCs w:val="22"/>
        </w:rPr>
        <w:t xml:space="preserve">3 </w:t>
      </w:r>
      <w:r w:rsidR="00E2058C" w:rsidRPr="00ED47F9">
        <w:rPr>
          <w:rFonts w:ascii="Montserrat" w:hAnsi="Montserrat"/>
          <w:sz w:val="22"/>
          <w:szCs w:val="22"/>
        </w:rPr>
        <w:t>y 9</w:t>
      </w:r>
      <w:r w:rsidR="00D9121C" w:rsidRPr="00895EF2">
        <w:rPr>
          <w:rFonts w:ascii="Montserrat" w:hAnsi="Montserrat"/>
          <w:b/>
          <w:sz w:val="22"/>
          <w:szCs w:val="22"/>
        </w:rPr>
        <w:t xml:space="preserve"> </w:t>
      </w:r>
      <w:r w:rsidR="00D9121C" w:rsidRPr="00895EF2">
        <w:rPr>
          <w:rFonts w:ascii="Montserrat" w:hAnsi="Montserrat"/>
          <w:sz w:val="22"/>
          <w:szCs w:val="22"/>
        </w:rPr>
        <w:t xml:space="preserve">del </w:t>
      </w:r>
      <w:r w:rsidR="00311CDC" w:rsidRPr="00895EF2">
        <w:rPr>
          <w:rFonts w:ascii="Montserrat" w:hAnsi="Montserrat"/>
          <w:b/>
          <w:sz w:val="22"/>
          <w:szCs w:val="22"/>
        </w:rPr>
        <w:t>“CONVENIO DE COLABORACIÓN”</w:t>
      </w:r>
      <w:r w:rsidR="00D9121C" w:rsidRPr="00895EF2">
        <w:rPr>
          <w:rFonts w:ascii="Montserrat" w:hAnsi="Montserrat"/>
          <w:sz w:val="22"/>
          <w:szCs w:val="22"/>
        </w:rPr>
        <w:t xml:space="preserve">, todas las obligaciones permanecen sin cambio alguno, por lo que reconocen y ratifican la plena vigencia del </w:t>
      </w:r>
      <w:r w:rsidR="00D9121C" w:rsidRPr="00895EF2">
        <w:rPr>
          <w:rFonts w:ascii="Montserrat" w:hAnsi="Montserrat"/>
          <w:b/>
          <w:sz w:val="22"/>
          <w:szCs w:val="22"/>
        </w:rPr>
        <w:t>“CONVENIO DE COLABORACIÓN”.</w:t>
      </w:r>
    </w:p>
    <w:p w:rsidR="00D9121C" w:rsidRPr="00895EF2" w:rsidRDefault="00D948F3" w:rsidP="00D9121C">
      <w:pPr>
        <w:shd w:val="clear" w:color="auto" w:fill="FFFFFF"/>
        <w:jc w:val="both"/>
        <w:rPr>
          <w:rFonts w:ascii="Montserrat" w:hAnsi="Montserrat"/>
        </w:rPr>
      </w:pPr>
      <w:r w:rsidRPr="00895EF2">
        <w:rPr>
          <w:rFonts w:ascii="Montserrat" w:eastAsia="Times New Roman" w:hAnsi="Montserrat" w:cs="Arial"/>
          <w:b/>
          <w:lang w:eastAsia="zh-CN"/>
        </w:rPr>
        <w:t>CUARTA</w:t>
      </w:r>
      <w:r w:rsidR="00D9121C" w:rsidRPr="00895EF2">
        <w:rPr>
          <w:rFonts w:ascii="Montserrat" w:eastAsia="Times New Roman" w:hAnsi="Montserrat" w:cs="Arial"/>
          <w:b/>
          <w:lang w:eastAsia="zh-CN"/>
        </w:rPr>
        <w:t>. </w:t>
      </w:r>
      <w:r w:rsidR="00D9121C" w:rsidRPr="00895EF2">
        <w:rPr>
          <w:rFonts w:ascii="Montserrat" w:hAnsi="Montserrat"/>
          <w:b/>
        </w:rPr>
        <w:t>“LAS PARTES”</w:t>
      </w:r>
      <w:r w:rsidR="00D9121C" w:rsidRPr="00895EF2">
        <w:rPr>
          <w:rFonts w:ascii="Montserrat" w:hAnsi="Montserrat"/>
        </w:rPr>
        <w:t xml:space="preserve"> acuerdan que el presente Convenio Modificatorio surtirá efectos a partir de la fecha de su suscripción.</w:t>
      </w:r>
    </w:p>
    <w:p w:rsidR="00742F96" w:rsidRPr="00895EF2" w:rsidRDefault="00D948F3" w:rsidP="006A727B">
      <w:pPr>
        <w:shd w:val="clear" w:color="auto" w:fill="FFFFFF"/>
        <w:jc w:val="both"/>
        <w:rPr>
          <w:rFonts w:ascii="Montserrat" w:eastAsia="Calibri" w:hAnsi="Montserrat"/>
        </w:rPr>
      </w:pPr>
      <w:r w:rsidRPr="00895EF2">
        <w:rPr>
          <w:rFonts w:ascii="Montserrat" w:eastAsia="Times New Roman" w:hAnsi="Montserrat" w:cs="Arial"/>
          <w:b/>
          <w:lang w:eastAsia="zh-CN"/>
        </w:rPr>
        <w:lastRenderedPageBreak/>
        <w:t>QUINTA</w:t>
      </w:r>
      <w:r w:rsidR="00742F96" w:rsidRPr="00895EF2">
        <w:rPr>
          <w:rFonts w:ascii="Montserrat" w:eastAsia="Times New Roman" w:hAnsi="Montserrat" w:cs="Arial"/>
          <w:b/>
          <w:lang w:eastAsia="zh-CN"/>
        </w:rPr>
        <w:t>. </w:t>
      </w:r>
      <w:r w:rsidR="00742F96" w:rsidRPr="00895EF2">
        <w:rPr>
          <w:rFonts w:ascii="Montserrat" w:hAnsi="Montserrat"/>
          <w:b/>
        </w:rPr>
        <w:t>“LAS PARTES”</w:t>
      </w:r>
      <w:r w:rsidR="00742F96" w:rsidRPr="00895EF2">
        <w:rPr>
          <w:rFonts w:ascii="Montserrat" w:hAnsi="Montserrat"/>
        </w:rPr>
        <w:t xml:space="preserve"> reconocen como parte integrante del presente Convenio Modificatorio </w:t>
      </w:r>
      <w:r w:rsidR="00625392" w:rsidRPr="00895EF2">
        <w:rPr>
          <w:rFonts w:ascii="Montserrat" w:hAnsi="Montserrat"/>
        </w:rPr>
        <w:t>su</w:t>
      </w:r>
      <w:r w:rsidR="00742F96" w:rsidRPr="00895EF2">
        <w:rPr>
          <w:rFonts w:ascii="Montserrat" w:hAnsi="Montserrat"/>
        </w:rPr>
        <w:t xml:space="preserve"> </w:t>
      </w:r>
      <w:r w:rsidR="00ED47F9" w:rsidRPr="00895EF2">
        <w:rPr>
          <w:rFonts w:ascii="Montserrat" w:hAnsi="Montserrat"/>
          <w:b/>
        </w:rPr>
        <w:t xml:space="preserve">ANEXO </w:t>
      </w:r>
      <w:r w:rsidR="00ED47F9" w:rsidRPr="00895EF2">
        <w:rPr>
          <w:rFonts w:ascii="Montserrat" w:hAnsi="Montserrat" w:cs="Arial"/>
          <w:b/>
        </w:rPr>
        <w:t>ÚNICO</w:t>
      </w:r>
      <w:r w:rsidR="00742F96" w:rsidRPr="00895EF2">
        <w:rPr>
          <w:rFonts w:ascii="Montserrat" w:hAnsi="Montserrat"/>
        </w:rPr>
        <w:t xml:space="preserve">, </w:t>
      </w:r>
      <w:r w:rsidR="00625392" w:rsidRPr="00895EF2">
        <w:rPr>
          <w:rFonts w:ascii="Montserrat" w:hAnsi="Montserrat"/>
        </w:rPr>
        <w:t>el</w:t>
      </w:r>
      <w:r w:rsidR="00742F96" w:rsidRPr="00895EF2">
        <w:rPr>
          <w:rFonts w:ascii="Montserrat" w:hAnsi="Montserrat"/>
        </w:rPr>
        <w:t xml:space="preserve"> cual tendrá la misma fuerza legal que el presente convenio modificatorio</w:t>
      </w:r>
      <w:r w:rsidR="00BE3C27">
        <w:rPr>
          <w:rFonts w:ascii="Montserrat" w:hAnsi="Montserrat"/>
        </w:rPr>
        <w:t xml:space="preserve">, formando estos y </w:t>
      </w:r>
      <w:r w:rsidR="00BE3C27" w:rsidRPr="00ED47F9">
        <w:rPr>
          <w:rFonts w:ascii="Montserrat" w:hAnsi="Montserrat"/>
          <w:b/>
        </w:rPr>
        <w:t xml:space="preserve">“EL CONVENIO DE COLABORACIÓN” </w:t>
      </w:r>
      <w:r w:rsidR="00BE3C27">
        <w:rPr>
          <w:rFonts w:ascii="Montserrat" w:hAnsi="Montserrat"/>
        </w:rPr>
        <w:t xml:space="preserve">una sola unidad contractual. </w:t>
      </w:r>
    </w:p>
    <w:p w:rsidR="00742F96" w:rsidRDefault="00742F96" w:rsidP="00742F96">
      <w:pPr>
        <w:pStyle w:val="Texto"/>
        <w:spacing w:before="240" w:after="120" w:line="276" w:lineRule="auto"/>
        <w:ind w:firstLine="0"/>
        <w:rPr>
          <w:rFonts w:ascii="Montserrat" w:eastAsia="Calibri" w:hAnsi="Montserrat"/>
          <w:sz w:val="22"/>
          <w:szCs w:val="22"/>
          <w:lang w:val="es-MX" w:eastAsia="en-US"/>
        </w:rPr>
      </w:pPr>
      <w:r w:rsidRPr="00895EF2">
        <w:rPr>
          <w:rFonts w:ascii="Montserrat" w:eastAsia="Calibri" w:hAnsi="Montserrat"/>
          <w:sz w:val="22"/>
          <w:szCs w:val="22"/>
          <w:lang w:val="es-MX" w:eastAsia="en-US"/>
        </w:rPr>
        <w:t xml:space="preserve">Leído el presente Convenio Modificatorio estando debidamente enteradas </w:t>
      </w:r>
      <w:r w:rsidRPr="00895EF2">
        <w:rPr>
          <w:rFonts w:ascii="Montserrat" w:eastAsia="Calibri" w:hAnsi="Montserrat"/>
          <w:b/>
          <w:sz w:val="22"/>
          <w:szCs w:val="22"/>
          <w:lang w:val="es-MX" w:eastAsia="en-US"/>
        </w:rPr>
        <w:t>“LAS PARTES”</w:t>
      </w:r>
      <w:r w:rsidRPr="00895EF2">
        <w:rPr>
          <w:rFonts w:ascii="Montserrat" w:eastAsia="Calibri" w:hAnsi="Montserrat"/>
          <w:sz w:val="22"/>
          <w:szCs w:val="22"/>
          <w:lang w:val="es-MX" w:eastAsia="en-US"/>
        </w:rPr>
        <w:t xml:space="preserve"> de su contenido y alcance legal, lo firman por cuadruplicado, en la Ciudad de México, al día </w:t>
      </w:r>
      <w:r w:rsidR="00ED47F9">
        <w:rPr>
          <w:rFonts w:ascii="Montserrat" w:eastAsia="Calibri" w:hAnsi="Montserrat"/>
          <w:sz w:val="22"/>
          <w:szCs w:val="22"/>
          <w:lang w:val="es-MX" w:eastAsia="en-US"/>
        </w:rPr>
        <w:t>30</w:t>
      </w:r>
      <w:r w:rsidRPr="00895EF2">
        <w:rPr>
          <w:rFonts w:ascii="Montserrat" w:eastAsia="Calibri" w:hAnsi="Montserrat"/>
          <w:sz w:val="22"/>
          <w:szCs w:val="22"/>
          <w:lang w:val="es-MX" w:eastAsia="en-US"/>
        </w:rPr>
        <w:t xml:space="preserve"> del mes de septiembre del año dos mil veinte.</w:t>
      </w:r>
    </w:p>
    <w:p w:rsidR="00254CB1" w:rsidRDefault="00254CB1" w:rsidP="00742F96">
      <w:pPr>
        <w:pStyle w:val="Texto"/>
        <w:spacing w:before="240" w:after="120" w:line="276" w:lineRule="auto"/>
        <w:ind w:firstLine="0"/>
        <w:rPr>
          <w:rFonts w:ascii="Montserrat" w:eastAsia="Calibri" w:hAnsi="Montserrat"/>
          <w:sz w:val="22"/>
          <w:szCs w:val="22"/>
          <w:lang w:val="es-MX" w:eastAsia="en-US"/>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494"/>
        <w:gridCol w:w="33"/>
        <w:gridCol w:w="4185"/>
      </w:tblGrid>
      <w:tr w:rsidR="00254CB1" w:rsidRPr="00CB68F1" w:rsidTr="00851FE8">
        <w:trPr>
          <w:trHeight w:val="1764"/>
        </w:trPr>
        <w:tc>
          <w:tcPr>
            <w:tcW w:w="4527" w:type="dxa"/>
            <w:gridSpan w:val="2"/>
            <w:tcMar>
              <w:top w:w="15" w:type="dxa"/>
              <w:left w:w="72" w:type="dxa"/>
              <w:bottom w:w="15" w:type="dxa"/>
              <w:right w:w="72" w:type="dxa"/>
            </w:tcMar>
            <w:hideMark/>
          </w:tcPr>
          <w:p w:rsidR="00254CB1" w:rsidRPr="00CB68F1" w:rsidRDefault="00254CB1" w:rsidP="00851FE8">
            <w:pPr>
              <w:spacing w:after="0" w:line="240" w:lineRule="auto"/>
              <w:jc w:val="center"/>
              <w:rPr>
                <w:rFonts w:ascii="Montserrat" w:eastAsia="Calibri" w:hAnsi="Montserrat" w:cs="Arial"/>
                <w:b/>
                <w:sz w:val="20"/>
                <w:szCs w:val="20"/>
              </w:rPr>
            </w:pPr>
            <w:r w:rsidRPr="00CB68F1">
              <w:rPr>
                <w:rFonts w:ascii="Montserrat" w:eastAsia="Calibri" w:hAnsi="Montserrat" w:cs="Arial"/>
                <w:b/>
                <w:sz w:val="20"/>
                <w:szCs w:val="20"/>
              </w:rPr>
              <w:t>POR “EL INSABI”</w:t>
            </w:r>
          </w:p>
          <w:p w:rsidR="00254CB1" w:rsidRPr="00CB68F1" w:rsidRDefault="00254CB1" w:rsidP="00851FE8">
            <w:pPr>
              <w:spacing w:after="0" w:line="240" w:lineRule="auto"/>
              <w:jc w:val="center"/>
              <w:rPr>
                <w:rFonts w:ascii="Montserrat" w:eastAsia="Calibri" w:hAnsi="Montserrat" w:cs="Arial"/>
                <w:b/>
                <w:sz w:val="20"/>
                <w:szCs w:val="20"/>
              </w:rPr>
            </w:pPr>
            <w:r w:rsidRPr="00CB68F1">
              <w:rPr>
                <w:rFonts w:ascii="Montserrat" w:eastAsia="Calibri" w:hAnsi="Montserrat" w:cs="Arial"/>
                <w:b/>
                <w:sz w:val="20"/>
                <w:szCs w:val="20"/>
              </w:rPr>
              <w:t xml:space="preserve">DIRECTOR GENERAL </w:t>
            </w:r>
          </w:p>
          <w:p w:rsidR="00254CB1" w:rsidRPr="00CB68F1" w:rsidRDefault="00254CB1" w:rsidP="00851FE8">
            <w:pPr>
              <w:spacing w:after="0" w:line="240" w:lineRule="auto"/>
              <w:jc w:val="center"/>
              <w:rPr>
                <w:rFonts w:ascii="Montserrat" w:eastAsia="Calibri" w:hAnsi="Montserrat" w:cs="Arial"/>
                <w:b/>
                <w:sz w:val="20"/>
                <w:szCs w:val="20"/>
              </w:rPr>
            </w:pPr>
          </w:p>
          <w:p w:rsidR="00254CB1" w:rsidRPr="00CB68F1" w:rsidRDefault="00254CB1" w:rsidP="00851FE8">
            <w:pPr>
              <w:spacing w:after="0" w:line="240" w:lineRule="auto"/>
              <w:jc w:val="center"/>
              <w:rPr>
                <w:rFonts w:ascii="Montserrat" w:eastAsia="Calibri" w:hAnsi="Montserrat" w:cs="Arial"/>
                <w:b/>
                <w:sz w:val="20"/>
                <w:szCs w:val="20"/>
              </w:rPr>
            </w:pPr>
          </w:p>
          <w:p w:rsidR="00254CB1" w:rsidRPr="00CB68F1" w:rsidRDefault="00254CB1" w:rsidP="00851FE8">
            <w:pPr>
              <w:spacing w:after="0" w:line="240" w:lineRule="auto"/>
              <w:jc w:val="center"/>
              <w:rPr>
                <w:rFonts w:ascii="Montserrat" w:eastAsia="Calibri" w:hAnsi="Montserrat" w:cs="Arial"/>
                <w:b/>
                <w:sz w:val="20"/>
                <w:szCs w:val="20"/>
              </w:rPr>
            </w:pPr>
          </w:p>
          <w:p w:rsidR="00254CB1" w:rsidRPr="00CB68F1" w:rsidRDefault="00254CB1" w:rsidP="00851FE8">
            <w:pPr>
              <w:spacing w:after="0" w:line="240" w:lineRule="auto"/>
              <w:jc w:val="center"/>
              <w:rPr>
                <w:rFonts w:ascii="Montserrat" w:eastAsia="Calibri" w:hAnsi="Montserrat" w:cs="Arial"/>
                <w:b/>
                <w:sz w:val="20"/>
                <w:szCs w:val="20"/>
              </w:rPr>
            </w:pPr>
            <w:r w:rsidRPr="00CB68F1">
              <w:rPr>
                <w:rFonts w:ascii="Montserrat" w:eastAsia="Calibri" w:hAnsi="Montserrat" w:cs="Arial"/>
                <w:b/>
                <w:sz w:val="20"/>
                <w:szCs w:val="20"/>
              </w:rPr>
              <w:t>_________________________________</w:t>
            </w:r>
          </w:p>
          <w:p w:rsidR="00254CB1" w:rsidRPr="00CB68F1" w:rsidRDefault="00254CB1" w:rsidP="00851FE8">
            <w:pPr>
              <w:spacing w:after="0" w:line="240" w:lineRule="auto"/>
              <w:jc w:val="center"/>
              <w:rPr>
                <w:rFonts w:ascii="Montserrat" w:eastAsia="Calibri" w:hAnsi="Montserrat" w:cs="Arial"/>
                <w:sz w:val="20"/>
                <w:szCs w:val="20"/>
              </w:rPr>
            </w:pPr>
            <w:r w:rsidRPr="00CB68F1">
              <w:rPr>
                <w:rFonts w:ascii="Montserrat" w:eastAsia="Calibri" w:hAnsi="Montserrat" w:cs="Arial"/>
                <w:b/>
                <w:sz w:val="20"/>
                <w:szCs w:val="20"/>
              </w:rPr>
              <w:t>MTRO. JUAN ANTONIO FERRER AGUILAR</w:t>
            </w:r>
          </w:p>
        </w:tc>
        <w:tc>
          <w:tcPr>
            <w:tcW w:w="4185" w:type="dxa"/>
            <w:tcMar>
              <w:top w:w="15" w:type="dxa"/>
              <w:left w:w="72" w:type="dxa"/>
              <w:bottom w:w="15" w:type="dxa"/>
              <w:right w:w="72" w:type="dxa"/>
            </w:tcMar>
            <w:hideMark/>
          </w:tcPr>
          <w:p w:rsidR="00254CB1" w:rsidRPr="00CB68F1" w:rsidRDefault="00254CB1" w:rsidP="00851FE8">
            <w:pPr>
              <w:spacing w:after="0" w:line="240" w:lineRule="auto"/>
              <w:jc w:val="center"/>
              <w:rPr>
                <w:rFonts w:ascii="Montserrat" w:eastAsia="Calibri" w:hAnsi="Montserrat" w:cs="Arial"/>
                <w:b/>
                <w:sz w:val="20"/>
                <w:szCs w:val="20"/>
              </w:rPr>
            </w:pPr>
            <w:r w:rsidRPr="00CB68F1">
              <w:rPr>
                <w:rFonts w:ascii="Montserrat" w:eastAsia="Calibri" w:hAnsi="Montserrat" w:cs="Arial"/>
                <w:b/>
                <w:sz w:val="20"/>
                <w:szCs w:val="20"/>
              </w:rPr>
              <w:t>POR “LA ENTIDAD”</w:t>
            </w:r>
          </w:p>
          <w:p w:rsidR="00254CB1" w:rsidRPr="00CB68F1" w:rsidRDefault="00254CB1" w:rsidP="00851FE8">
            <w:pPr>
              <w:spacing w:after="0" w:line="240" w:lineRule="auto"/>
              <w:jc w:val="center"/>
              <w:rPr>
                <w:rFonts w:ascii="Montserrat" w:eastAsia="Calibri" w:hAnsi="Montserrat" w:cs="Arial"/>
                <w:b/>
                <w:sz w:val="20"/>
                <w:szCs w:val="20"/>
              </w:rPr>
            </w:pPr>
            <w:r w:rsidRPr="00CB68F1">
              <w:rPr>
                <w:rFonts w:ascii="Montserrat" w:eastAsia="Calibri" w:hAnsi="Montserrat" w:cs="Arial"/>
                <w:b/>
                <w:noProof/>
                <w:sz w:val="20"/>
                <w:szCs w:val="20"/>
              </w:rPr>
              <w:t>SECRETARIO DE FINANZAS Y ADMINISTRACIÓN DEL ESTADO DE GUERRERO</w:t>
            </w:r>
          </w:p>
          <w:p w:rsidR="00254CB1" w:rsidRPr="00CB68F1" w:rsidRDefault="00254CB1" w:rsidP="00851FE8">
            <w:pPr>
              <w:spacing w:after="0" w:line="240" w:lineRule="auto"/>
              <w:jc w:val="center"/>
              <w:rPr>
                <w:rFonts w:ascii="Montserrat" w:eastAsia="Calibri" w:hAnsi="Montserrat" w:cs="Arial"/>
                <w:b/>
                <w:sz w:val="20"/>
                <w:szCs w:val="20"/>
              </w:rPr>
            </w:pPr>
          </w:p>
          <w:p w:rsidR="00254CB1" w:rsidRPr="00CB68F1" w:rsidRDefault="00254CB1" w:rsidP="00851FE8">
            <w:pPr>
              <w:spacing w:after="0" w:line="240" w:lineRule="auto"/>
              <w:jc w:val="center"/>
              <w:rPr>
                <w:rFonts w:ascii="Montserrat" w:eastAsia="Calibri" w:hAnsi="Montserrat" w:cs="Arial"/>
                <w:b/>
                <w:sz w:val="20"/>
                <w:szCs w:val="20"/>
              </w:rPr>
            </w:pPr>
          </w:p>
          <w:p w:rsidR="00254CB1" w:rsidRPr="00CB68F1" w:rsidRDefault="00254CB1" w:rsidP="00851FE8">
            <w:pPr>
              <w:spacing w:after="0" w:line="240" w:lineRule="auto"/>
              <w:jc w:val="center"/>
              <w:rPr>
                <w:rFonts w:ascii="Montserrat" w:eastAsia="Calibri" w:hAnsi="Montserrat" w:cs="Arial"/>
                <w:b/>
                <w:sz w:val="20"/>
                <w:szCs w:val="20"/>
              </w:rPr>
            </w:pPr>
            <w:r w:rsidRPr="00CB68F1">
              <w:rPr>
                <w:rFonts w:ascii="Montserrat" w:eastAsia="Calibri" w:hAnsi="Montserrat" w:cs="Arial"/>
                <w:b/>
                <w:sz w:val="20"/>
                <w:szCs w:val="20"/>
              </w:rPr>
              <w:t>______________________________</w:t>
            </w:r>
          </w:p>
          <w:p w:rsidR="00254CB1" w:rsidRPr="00CB68F1" w:rsidRDefault="00254CB1" w:rsidP="00851FE8">
            <w:pPr>
              <w:spacing w:after="0" w:line="240" w:lineRule="auto"/>
              <w:jc w:val="center"/>
              <w:rPr>
                <w:rFonts w:ascii="Montserrat" w:eastAsia="Calibri" w:hAnsi="Montserrat" w:cs="Arial"/>
                <w:b/>
                <w:sz w:val="20"/>
                <w:szCs w:val="20"/>
              </w:rPr>
            </w:pPr>
            <w:r w:rsidRPr="00CB68F1">
              <w:rPr>
                <w:rFonts w:ascii="Montserrat" w:eastAsia="Calibri" w:hAnsi="Montserrat" w:cs="Arial"/>
                <w:b/>
                <w:noProof/>
                <w:sz w:val="20"/>
                <w:szCs w:val="20"/>
              </w:rPr>
              <w:t>LIC. TULIO SAMUEL PÉREZ CALVO</w:t>
            </w:r>
          </w:p>
        </w:tc>
      </w:tr>
      <w:tr w:rsidR="00254CB1" w:rsidRPr="00CB68F1" w:rsidTr="00851FE8">
        <w:trPr>
          <w:trHeight w:val="1898"/>
        </w:trPr>
        <w:tc>
          <w:tcPr>
            <w:tcW w:w="4494" w:type="dxa"/>
            <w:tcMar>
              <w:top w:w="15" w:type="dxa"/>
              <w:left w:w="72" w:type="dxa"/>
              <w:bottom w:w="15" w:type="dxa"/>
              <w:right w:w="72" w:type="dxa"/>
            </w:tcMar>
            <w:hideMark/>
          </w:tcPr>
          <w:p w:rsidR="00254CB1" w:rsidRPr="00CB68F1" w:rsidRDefault="00254CB1" w:rsidP="00851FE8">
            <w:pPr>
              <w:spacing w:after="0" w:line="240" w:lineRule="auto"/>
              <w:jc w:val="center"/>
              <w:rPr>
                <w:rFonts w:ascii="Montserrat" w:eastAsia="Calibri" w:hAnsi="Montserrat" w:cs="Arial"/>
                <w:sz w:val="20"/>
                <w:szCs w:val="20"/>
              </w:rPr>
            </w:pPr>
          </w:p>
          <w:p w:rsidR="00254CB1" w:rsidRPr="00CB68F1" w:rsidRDefault="00254CB1" w:rsidP="00851FE8">
            <w:pPr>
              <w:spacing w:after="0" w:line="240" w:lineRule="auto"/>
              <w:jc w:val="center"/>
              <w:rPr>
                <w:rFonts w:ascii="Montserrat" w:eastAsia="Calibri" w:hAnsi="Montserrat" w:cs="Arial"/>
                <w:sz w:val="20"/>
                <w:szCs w:val="20"/>
              </w:rPr>
            </w:pPr>
          </w:p>
          <w:p w:rsidR="00254CB1" w:rsidRPr="00CB68F1" w:rsidRDefault="00254CB1" w:rsidP="00851FE8">
            <w:pPr>
              <w:spacing w:after="0" w:line="240" w:lineRule="auto"/>
              <w:jc w:val="center"/>
              <w:rPr>
                <w:rFonts w:ascii="Montserrat" w:eastAsia="Calibri" w:hAnsi="Montserrat" w:cs="Arial"/>
                <w:sz w:val="20"/>
                <w:szCs w:val="20"/>
              </w:rPr>
            </w:pPr>
          </w:p>
          <w:p w:rsidR="00254CB1" w:rsidRPr="00CB68F1" w:rsidRDefault="00254CB1" w:rsidP="00851FE8">
            <w:pPr>
              <w:spacing w:after="0" w:line="240" w:lineRule="auto"/>
              <w:jc w:val="center"/>
              <w:rPr>
                <w:rFonts w:ascii="Montserrat" w:eastAsia="Calibri" w:hAnsi="Montserrat" w:cs="Arial"/>
                <w:sz w:val="20"/>
                <w:szCs w:val="20"/>
              </w:rPr>
            </w:pPr>
          </w:p>
        </w:tc>
        <w:tc>
          <w:tcPr>
            <w:tcW w:w="4218" w:type="dxa"/>
            <w:gridSpan w:val="2"/>
            <w:tcMar>
              <w:top w:w="15" w:type="dxa"/>
              <w:left w:w="72" w:type="dxa"/>
              <w:bottom w:w="15" w:type="dxa"/>
              <w:right w:w="72" w:type="dxa"/>
            </w:tcMar>
            <w:hideMark/>
          </w:tcPr>
          <w:p w:rsidR="00254CB1" w:rsidRPr="00CB68F1" w:rsidRDefault="00254CB1" w:rsidP="00851FE8">
            <w:pPr>
              <w:spacing w:after="0" w:line="240" w:lineRule="auto"/>
              <w:jc w:val="center"/>
              <w:rPr>
                <w:rFonts w:ascii="Montserrat" w:eastAsia="Calibri" w:hAnsi="Montserrat" w:cs="Arial"/>
                <w:b/>
                <w:noProof/>
                <w:sz w:val="20"/>
                <w:szCs w:val="20"/>
              </w:rPr>
            </w:pPr>
          </w:p>
          <w:p w:rsidR="00254CB1" w:rsidRPr="00CB68F1" w:rsidRDefault="00254CB1" w:rsidP="00851FE8">
            <w:pPr>
              <w:spacing w:after="0" w:line="240" w:lineRule="auto"/>
              <w:jc w:val="center"/>
              <w:rPr>
                <w:rFonts w:ascii="Montserrat" w:eastAsia="Calibri" w:hAnsi="Montserrat" w:cs="Arial"/>
                <w:b/>
                <w:sz w:val="20"/>
                <w:szCs w:val="20"/>
              </w:rPr>
            </w:pPr>
            <w:r w:rsidRPr="00CB68F1">
              <w:rPr>
                <w:rFonts w:ascii="Montserrat" w:eastAsia="Calibri" w:hAnsi="Montserrat" w:cs="Arial"/>
                <w:b/>
                <w:noProof/>
                <w:sz w:val="20"/>
                <w:szCs w:val="20"/>
              </w:rPr>
              <w:t>SECRETARIO DE SALUD GUERRERO DEL ESTADO LIBRE Y SOBERANO DE GUERRERO Y DIRECTOR GENERAL OPERATIVO DE LOS SERVICIOS ESTATALES DE SALUD DEL ESTADO DE GUERRERO</w:t>
            </w:r>
          </w:p>
          <w:p w:rsidR="00254CB1" w:rsidRPr="00CB68F1" w:rsidRDefault="00254CB1" w:rsidP="00851FE8">
            <w:pPr>
              <w:spacing w:after="0" w:line="240" w:lineRule="auto"/>
              <w:jc w:val="center"/>
              <w:rPr>
                <w:rFonts w:ascii="Montserrat" w:eastAsia="Calibri" w:hAnsi="Montserrat" w:cs="Arial"/>
                <w:b/>
                <w:sz w:val="20"/>
                <w:szCs w:val="20"/>
              </w:rPr>
            </w:pPr>
          </w:p>
          <w:p w:rsidR="00254CB1" w:rsidRPr="00CB68F1" w:rsidRDefault="00254CB1" w:rsidP="00851FE8">
            <w:pPr>
              <w:spacing w:after="0" w:line="240" w:lineRule="auto"/>
              <w:jc w:val="center"/>
              <w:rPr>
                <w:rFonts w:ascii="Montserrat" w:eastAsia="Calibri" w:hAnsi="Montserrat" w:cs="Arial"/>
                <w:b/>
                <w:sz w:val="20"/>
                <w:szCs w:val="20"/>
              </w:rPr>
            </w:pPr>
          </w:p>
          <w:p w:rsidR="00254CB1" w:rsidRPr="00CB68F1" w:rsidRDefault="00254CB1" w:rsidP="00851FE8">
            <w:pPr>
              <w:spacing w:after="0" w:line="240" w:lineRule="auto"/>
              <w:jc w:val="center"/>
              <w:rPr>
                <w:rFonts w:ascii="Montserrat" w:eastAsia="Calibri" w:hAnsi="Montserrat" w:cs="Arial"/>
                <w:b/>
                <w:sz w:val="20"/>
                <w:szCs w:val="20"/>
              </w:rPr>
            </w:pPr>
            <w:r w:rsidRPr="00CB68F1">
              <w:rPr>
                <w:rFonts w:ascii="Montserrat" w:eastAsia="Calibri" w:hAnsi="Montserrat" w:cs="Arial"/>
                <w:b/>
                <w:sz w:val="20"/>
                <w:szCs w:val="20"/>
              </w:rPr>
              <w:t>_____________________________</w:t>
            </w:r>
          </w:p>
          <w:p w:rsidR="00254CB1" w:rsidRPr="00CB68F1" w:rsidRDefault="00254CB1" w:rsidP="00851FE8">
            <w:pPr>
              <w:spacing w:after="0" w:line="240" w:lineRule="auto"/>
              <w:jc w:val="center"/>
              <w:rPr>
                <w:rFonts w:ascii="Montserrat" w:eastAsia="Calibri" w:hAnsi="Montserrat" w:cs="Arial"/>
                <w:b/>
                <w:sz w:val="20"/>
                <w:szCs w:val="20"/>
              </w:rPr>
            </w:pPr>
            <w:r w:rsidRPr="00CB68F1">
              <w:rPr>
                <w:rFonts w:ascii="Montserrat" w:eastAsia="Calibri" w:hAnsi="Montserrat" w:cs="Arial"/>
                <w:b/>
                <w:noProof/>
                <w:sz w:val="20"/>
                <w:szCs w:val="20"/>
              </w:rPr>
              <w:t>DR. CARLOS DE LA PEÑA PINTOS</w:t>
            </w:r>
          </w:p>
        </w:tc>
      </w:tr>
    </w:tbl>
    <w:p w:rsidR="00254CB1" w:rsidRDefault="00254CB1" w:rsidP="00742F96">
      <w:pPr>
        <w:pStyle w:val="Texto"/>
        <w:spacing w:before="240" w:after="120" w:line="276" w:lineRule="auto"/>
        <w:ind w:firstLine="0"/>
        <w:rPr>
          <w:rFonts w:ascii="Montserrat" w:eastAsia="Calibri" w:hAnsi="Montserrat"/>
          <w:sz w:val="22"/>
          <w:szCs w:val="22"/>
          <w:lang w:val="es-MX" w:eastAsia="en-US"/>
        </w:rPr>
      </w:pPr>
    </w:p>
    <w:p w:rsidR="00D926D6" w:rsidRDefault="00D926D6" w:rsidP="00742F96">
      <w:pPr>
        <w:pStyle w:val="Texto"/>
        <w:spacing w:before="240" w:after="120" w:line="276" w:lineRule="auto"/>
        <w:ind w:firstLine="0"/>
        <w:rPr>
          <w:rFonts w:ascii="Montserrat" w:eastAsia="Calibri" w:hAnsi="Montserrat"/>
          <w:sz w:val="22"/>
          <w:szCs w:val="22"/>
          <w:lang w:val="es-MX" w:eastAsia="en-US"/>
        </w:rPr>
      </w:pPr>
    </w:p>
    <w:p w:rsidR="00742F96" w:rsidRPr="006A507F" w:rsidRDefault="00742F96" w:rsidP="00742F96">
      <w:pPr>
        <w:spacing w:after="0" w:line="240" w:lineRule="auto"/>
        <w:jc w:val="both"/>
        <w:rPr>
          <w:rFonts w:ascii="Montserrat" w:hAnsi="Montserrat"/>
          <w:sz w:val="16"/>
        </w:rPr>
      </w:pPr>
      <w:r w:rsidRPr="00B75857">
        <w:rPr>
          <w:rFonts w:ascii="Montserrat" w:hAnsi="Montserrat" w:cs="Arial"/>
          <w:sz w:val="16"/>
        </w:rPr>
        <w:t>HOJA DE FIRMAS DEL</w:t>
      </w:r>
      <w:r>
        <w:rPr>
          <w:rFonts w:ascii="Montserrat" w:hAnsi="Montserrat" w:cs="Arial"/>
          <w:sz w:val="16"/>
        </w:rPr>
        <w:t xml:space="preserve"> </w:t>
      </w:r>
      <w:r w:rsidRPr="00B75857">
        <w:rPr>
          <w:rFonts w:ascii="Montserrat" w:hAnsi="Montserrat" w:cs="Arial"/>
          <w:sz w:val="16"/>
        </w:rPr>
        <w:t xml:space="preserve">CONVENIO </w:t>
      </w:r>
      <w:r>
        <w:rPr>
          <w:rFonts w:ascii="Montserrat" w:hAnsi="Montserrat" w:cs="Arial"/>
          <w:sz w:val="16"/>
        </w:rPr>
        <w:t>MODIFICATORIO AL</w:t>
      </w:r>
      <w:r w:rsidRPr="00E21B37">
        <w:rPr>
          <w:rFonts w:ascii="Montserrat" w:hAnsi="Montserrat" w:cs="Arial"/>
          <w:sz w:val="16"/>
        </w:rPr>
        <w:t xml:space="preserve"> CONVENIO DE COLABORACIÓN EN MATERIA DE TRANSFERENCIA DE RECURSOS PRESUPUESTARIOS FEDERALES CON EL CARÁCTER DE SUBSIDIOS, PARA EL DESARROLLO DE ACCIONES CORRESPONDIENTES A LA VERTIENTE 2 DEL PROGRAMA “ATENCIÓN A LA SALUD Y MEDICAMENTOS GRATUITOS PARA LA POBLACIÓN SIN SEGURIDAD SOCIAL LABORAL PARA EL EJERCICIO FISCAL 2020”, CELEBRADO EL 18</w:t>
      </w:r>
      <w:r>
        <w:rPr>
          <w:rFonts w:ascii="Montserrat" w:hAnsi="Montserrat" w:cs="Arial"/>
          <w:sz w:val="16"/>
        </w:rPr>
        <w:t xml:space="preserve"> DE MARZO DE 2020, </w:t>
      </w:r>
      <w:r w:rsidRPr="00E21B37">
        <w:rPr>
          <w:rFonts w:ascii="Montserrat" w:hAnsi="Montserrat" w:cs="Arial"/>
          <w:sz w:val="16"/>
        </w:rPr>
        <w:t xml:space="preserve">POR EL INSTITUTO DE SALUD PARA EL BIENESTAR Y POR EL EJECUTIVO DEL ESTADO DE </w:t>
      </w:r>
      <w:r w:rsidR="00254CB1">
        <w:rPr>
          <w:rFonts w:ascii="Montserrat" w:hAnsi="Montserrat" w:cs="Arial"/>
          <w:sz w:val="16"/>
        </w:rPr>
        <w:t>GUERRERO</w:t>
      </w:r>
      <w:r w:rsidR="00D926D6">
        <w:rPr>
          <w:rFonts w:ascii="Montserrat" w:hAnsi="Montserrat" w:cs="Arial"/>
          <w:sz w:val="16"/>
        </w:rPr>
        <w:t>..---</w:t>
      </w:r>
      <w:r w:rsidR="00603E23">
        <w:rPr>
          <w:rFonts w:ascii="Montserrat" w:hAnsi="Montserrat" w:cs="Arial"/>
          <w:sz w:val="16"/>
        </w:rPr>
        <w:t>-----------------------------------</w:t>
      </w:r>
      <w:r w:rsidR="00ED47F9">
        <w:rPr>
          <w:rFonts w:ascii="Montserrat" w:hAnsi="Montserrat" w:cs="Arial"/>
          <w:sz w:val="16"/>
        </w:rPr>
        <w:t>-----------------------</w:t>
      </w:r>
    </w:p>
    <w:p w:rsidR="00742F96" w:rsidRPr="00A61F68" w:rsidRDefault="00742F96"/>
    <w:sectPr w:rsidR="00742F96" w:rsidRPr="00A61F68" w:rsidSect="00C35F8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66D" w:rsidRDefault="002F566D">
      <w:pPr>
        <w:spacing w:after="0" w:line="240" w:lineRule="auto"/>
      </w:pPr>
      <w:r>
        <w:separator/>
      </w:r>
    </w:p>
  </w:endnote>
  <w:endnote w:type="continuationSeparator" w:id="0">
    <w:p w:rsidR="002F566D" w:rsidRDefault="002F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99C" w:rsidRDefault="00C35F84">
    <w:pPr>
      <w:pStyle w:val="Piedepgina"/>
      <w:jc w:val="right"/>
    </w:pPr>
    <w:r>
      <w:fldChar w:fldCharType="begin"/>
    </w:r>
    <w:r w:rsidR="004B24BB">
      <w:instrText>PAGE   \* MERGEFORMAT</w:instrText>
    </w:r>
    <w:r>
      <w:fldChar w:fldCharType="separate"/>
    </w:r>
    <w:r w:rsidR="00BF084F" w:rsidRPr="00BF084F">
      <w:rPr>
        <w:noProof/>
        <w:lang w:val="es-ES"/>
      </w:rPr>
      <w:t>4</w:t>
    </w:r>
    <w:r>
      <w:fldChar w:fldCharType="end"/>
    </w:r>
  </w:p>
  <w:p w:rsidR="0012499C" w:rsidRDefault="002F566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66D" w:rsidRDefault="002F566D">
      <w:pPr>
        <w:spacing w:after="0" w:line="240" w:lineRule="auto"/>
      </w:pPr>
      <w:r>
        <w:separator/>
      </w:r>
    </w:p>
  </w:footnote>
  <w:footnote w:type="continuationSeparator" w:id="0">
    <w:p w:rsidR="002F566D" w:rsidRDefault="002F5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99C" w:rsidRDefault="004B24BB">
    <w:pPr>
      <w:pStyle w:val="Encabezado"/>
    </w:pPr>
    <w:r>
      <w:rPr>
        <w:noProof/>
        <w:lang w:eastAsia="es-MX"/>
      </w:rPr>
      <w:drawing>
        <wp:anchor distT="0" distB="0" distL="114300" distR="114300" simplePos="0" relativeHeight="251661824" behindDoc="0" locked="0" layoutInCell="1" allowOverlap="1" wp14:anchorId="14B75341" wp14:editId="5801923E">
          <wp:simplePos x="0" y="0"/>
          <wp:positionH relativeFrom="margin">
            <wp:posOffset>0</wp:posOffset>
          </wp:positionH>
          <wp:positionV relativeFrom="paragraph">
            <wp:posOffset>13087</wp:posOffset>
          </wp:positionV>
          <wp:extent cx="2209800" cy="381635"/>
          <wp:effectExtent l="0" t="0" r="0" b="0"/>
          <wp:wrapNone/>
          <wp:docPr id="1" name="Imagen 10" descr="C:\Users\trilce.estrada\AppData\Local\Microsoft\Windows\INetCache\Content.Word\logos SALUD_membretada_carta_Leona202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trilce.estrada\AppData\Local\Microsoft\Windows\INetCache\Content.Word\logos SALUD_membretada_carta_Leona202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381635"/>
                  </a:xfrm>
                  <a:prstGeom prst="rect">
                    <a:avLst/>
                  </a:prstGeom>
                  <a:noFill/>
                  <a:ln>
                    <a:noFill/>
                  </a:ln>
                </pic:spPr>
              </pic:pic>
            </a:graphicData>
          </a:graphic>
        </wp:anchor>
      </w:drawing>
    </w:r>
  </w:p>
  <w:p w:rsidR="0012499C" w:rsidRDefault="002F566D" w:rsidP="00B41E4B">
    <w:pPr>
      <w:pStyle w:val="Encabezado"/>
      <w:ind w:left="3402"/>
      <w:jc w:val="right"/>
      <w:rPr>
        <w:rFonts w:ascii="Arial" w:hAnsi="Arial" w:cs="Arial"/>
        <w:b/>
        <w:sz w:val="20"/>
        <w:szCs w:val="20"/>
      </w:rPr>
    </w:pPr>
  </w:p>
  <w:p w:rsidR="0012499C" w:rsidRPr="00603E23" w:rsidRDefault="004B24BB" w:rsidP="00B41E4B">
    <w:pPr>
      <w:pStyle w:val="Encabezado"/>
      <w:ind w:left="3402"/>
      <w:jc w:val="right"/>
      <w:rPr>
        <w:rFonts w:ascii="Montserrat" w:hAnsi="Montserrat" w:cs="Arial"/>
        <w:b/>
        <w:noProof/>
        <w:sz w:val="16"/>
        <w:szCs w:val="16"/>
      </w:rPr>
    </w:pPr>
    <w:r w:rsidRPr="00603E23">
      <w:rPr>
        <w:rFonts w:ascii="Montserrat" w:hAnsi="Montserrat" w:cs="Arial"/>
        <w:b/>
        <w:sz w:val="16"/>
        <w:szCs w:val="16"/>
      </w:rPr>
      <w:t>CONVENIO</w:t>
    </w:r>
    <w:r w:rsidR="00D9121C" w:rsidRPr="00603E23">
      <w:rPr>
        <w:rFonts w:ascii="Montserrat" w:hAnsi="Montserrat" w:cs="Arial"/>
        <w:b/>
        <w:sz w:val="16"/>
        <w:szCs w:val="16"/>
      </w:rPr>
      <w:t xml:space="preserve"> MODIFICATORIO</w:t>
    </w:r>
    <w:r w:rsidRPr="00603E23">
      <w:rPr>
        <w:rFonts w:ascii="Montserrat" w:hAnsi="Montserrat" w:cs="Arial"/>
        <w:b/>
        <w:sz w:val="16"/>
        <w:szCs w:val="16"/>
      </w:rPr>
      <w:t xml:space="preserve">: </w:t>
    </w:r>
    <w:r w:rsidR="00603E23" w:rsidRPr="00603E23">
      <w:rPr>
        <w:rFonts w:ascii="Montserrat" w:hAnsi="Montserrat" w:cs="Arial"/>
        <w:b/>
        <w:sz w:val="16"/>
        <w:szCs w:val="16"/>
      </w:rPr>
      <w:t>CM</w:t>
    </w:r>
    <w:r w:rsidRPr="00603E23">
      <w:rPr>
        <w:rFonts w:ascii="Montserrat" w:hAnsi="Montserrat" w:cs="Arial"/>
        <w:b/>
        <w:sz w:val="16"/>
        <w:szCs w:val="16"/>
      </w:rPr>
      <w:t>CTR-U013-2020-</w:t>
    </w:r>
    <w:r w:rsidRPr="00ED47F9">
      <w:rPr>
        <w:rFonts w:ascii="Montserrat" w:hAnsi="Montserrat" w:cs="Arial"/>
        <w:b/>
        <w:sz w:val="16"/>
        <w:szCs w:val="16"/>
      </w:rPr>
      <w:t>V.2-</w:t>
    </w:r>
    <w:r w:rsidR="000C2F03" w:rsidRPr="00ED47F9">
      <w:rPr>
        <w:rFonts w:ascii="Montserrat" w:hAnsi="Montserrat" w:cs="Arial"/>
        <w:b/>
        <w:noProof/>
        <w:sz w:val="16"/>
        <w:szCs w:val="16"/>
      </w:rPr>
      <w:t>GRO</w:t>
    </w:r>
    <w:r w:rsidRPr="00ED47F9">
      <w:rPr>
        <w:rFonts w:ascii="Montserrat" w:hAnsi="Montserrat" w:cs="Arial"/>
        <w:b/>
        <w:noProof/>
        <w:sz w:val="16"/>
        <w:szCs w:val="16"/>
      </w:rPr>
      <w:t>-</w:t>
    </w:r>
    <w:r w:rsidR="00D54DED" w:rsidRPr="00ED47F9">
      <w:rPr>
        <w:rFonts w:ascii="Montserrat" w:hAnsi="Montserrat" w:cs="Arial"/>
        <w:b/>
        <w:noProof/>
        <w:sz w:val="16"/>
        <w:szCs w:val="16"/>
      </w:rPr>
      <w:t>1</w:t>
    </w:r>
    <w:r w:rsidR="000C2F03" w:rsidRPr="00ED47F9">
      <w:rPr>
        <w:rFonts w:ascii="Montserrat" w:hAnsi="Montserrat" w:cs="Arial"/>
        <w:b/>
        <w:noProof/>
        <w:sz w:val="16"/>
        <w:szCs w:val="16"/>
      </w:rPr>
      <w:t>2</w:t>
    </w:r>
  </w:p>
  <w:p w:rsidR="00A61F68" w:rsidRDefault="00A61F68" w:rsidP="00B41E4B">
    <w:pPr>
      <w:pStyle w:val="Encabezado"/>
      <w:ind w:left="3402"/>
      <w:jc w:val="right"/>
      <w:rPr>
        <w:rFonts w:ascii="Montserrat" w:hAnsi="Montserrat" w:cs="Arial"/>
        <w:b/>
        <w:noProof/>
        <w:sz w:val="18"/>
        <w:szCs w:val="18"/>
      </w:rPr>
    </w:pPr>
  </w:p>
  <w:p w:rsidR="00A61F68" w:rsidRPr="00B41E4B" w:rsidRDefault="00A61F68" w:rsidP="00B41E4B">
    <w:pPr>
      <w:pStyle w:val="Encabezado"/>
      <w:ind w:left="3402"/>
      <w:jc w:val="right"/>
      <w:rPr>
        <w:rFonts w:ascii="Montserrat" w:hAnsi="Montserra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1567"/>
    <w:multiLevelType w:val="hybridMultilevel"/>
    <w:tmpl w:val="A4445B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3D2D33"/>
    <w:multiLevelType w:val="hybridMultilevel"/>
    <w:tmpl w:val="778CBE7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24B03C57"/>
    <w:multiLevelType w:val="hybridMultilevel"/>
    <w:tmpl w:val="1AB4AC5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B41267E"/>
    <w:multiLevelType w:val="hybridMultilevel"/>
    <w:tmpl w:val="C3EA92D2"/>
    <w:lvl w:ilvl="0" w:tplc="080A0011">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39D4AF2"/>
    <w:multiLevelType w:val="hybridMultilevel"/>
    <w:tmpl w:val="1AB4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F914DF"/>
    <w:multiLevelType w:val="hybridMultilevel"/>
    <w:tmpl w:val="D950795C"/>
    <w:lvl w:ilvl="0" w:tplc="080A0001">
      <w:start w:val="1"/>
      <w:numFmt w:val="bullet"/>
      <w:lvlText w:val=""/>
      <w:lvlJc w:val="left"/>
      <w:pPr>
        <w:ind w:left="837" w:hanging="360"/>
      </w:pPr>
      <w:rPr>
        <w:rFonts w:ascii="Symbol" w:hAnsi="Symbol" w:hint="default"/>
      </w:rPr>
    </w:lvl>
    <w:lvl w:ilvl="1" w:tplc="080A0003" w:tentative="1">
      <w:start w:val="1"/>
      <w:numFmt w:val="bullet"/>
      <w:lvlText w:val="o"/>
      <w:lvlJc w:val="left"/>
      <w:pPr>
        <w:ind w:left="1557" w:hanging="360"/>
      </w:pPr>
      <w:rPr>
        <w:rFonts w:ascii="Courier New" w:hAnsi="Courier New" w:cs="Courier New" w:hint="default"/>
      </w:rPr>
    </w:lvl>
    <w:lvl w:ilvl="2" w:tplc="080A0005" w:tentative="1">
      <w:start w:val="1"/>
      <w:numFmt w:val="bullet"/>
      <w:lvlText w:val=""/>
      <w:lvlJc w:val="left"/>
      <w:pPr>
        <w:ind w:left="2277" w:hanging="360"/>
      </w:pPr>
      <w:rPr>
        <w:rFonts w:ascii="Wingdings" w:hAnsi="Wingdings" w:hint="default"/>
      </w:rPr>
    </w:lvl>
    <w:lvl w:ilvl="3" w:tplc="080A0001" w:tentative="1">
      <w:start w:val="1"/>
      <w:numFmt w:val="bullet"/>
      <w:lvlText w:val=""/>
      <w:lvlJc w:val="left"/>
      <w:pPr>
        <w:ind w:left="2997" w:hanging="360"/>
      </w:pPr>
      <w:rPr>
        <w:rFonts w:ascii="Symbol" w:hAnsi="Symbol" w:hint="default"/>
      </w:rPr>
    </w:lvl>
    <w:lvl w:ilvl="4" w:tplc="080A0003" w:tentative="1">
      <w:start w:val="1"/>
      <w:numFmt w:val="bullet"/>
      <w:lvlText w:val="o"/>
      <w:lvlJc w:val="left"/>
      <w:pPr>
        <w:ind w:left="3717" w:hanging="360"/>
      </w:pPr>
      <w:rPr>
        <w:rFonts w:ascii="Courier New" w:hAnsi="Courier New" w:cs="Courier New" w:hint="default"/>
      </w:rPr>
    </w:lvl>
    <w:lvl w:ilvl="5" w:tplc="080A0005" w:tentative="1">
      <w:start w:val="1"/>
      <w:numFmt w:val="bullet"/>
      <w:lvlText w:val=""/>
      <w:lvlJc w:val="left"/>
      <w:pPr>
        <w:ind w:left="4437" w:hanging="360"/>
      </w:pPr>
      <w:rPr>
        <w:rFonts w:ascii="Wingdings" w:hAnsi="Wingdings" w:hint="default"/>
      </w:rPr>
    </w:lvl>
    <w:lvl w:ilvl="6" w:tplc="080A0001" w:tentative="1">
      <w:start w:val="1"/>
      <w:numFmt w:val="bullet"/>
      <w:lvlText w:val=""/>
      <w:lvlJc w:val="left"/>
      <w:pPr>
        <w:ind w:left="5157" w:hanging="360"/>
      </w:pPr>
      <w:rPr>
        <w:rFonts w:ascii="Symbol" w:hAnsi="Symbol" w:hint="default"/>
      </w:rPr>
    </w:lvl>
    <w:lvl w:ilvl="7" w:tplc="080A0003" w:tentative="1">
      <w:start w:val="1"/>
      <w:numFmt w:val="bullet"/>
      <w:lvlText w:val="o"/>
      <w:lvlJc w:val="left"/>
      <w:pPr>
        <w:ind w:left="5877" w:hanging="360"/>
      </w:pPr>
      <w:rPr>
        <w:rFonts w:ascii="Courier New" w:hAnsi="Courier New" w:cs="Courier New" w:hint="default"/>
      </w:rPr>
    </w:lvl>
    <w:lvl w:ilvl="8" w:tplc="080A0005" w:tentative="1">
      <w:start w:val="1"/>
      <w:numFmt w:val="bullet"/>
      <w:lvlText w:val=""/>
      <w:lvlJc w:val="left"/>
      <w:pPr>
        <w:ind w:left="6597" w:hanging="360"/>
      </w:pPr>
      <w:rPr>
        <w:rFonts w:ascii="Wingdings" w:hAnsi="Wingdings" w:hint="default"/>
      </w:rPr>
    </w:lvl>
  </w:abstractNum>
  <w:abstractNum w:abstractNumId="6" w15:restartNumberingAfterBreak="0">
    <w:nsid w:val="37A97AAD"/>
    <w:multiLevelType w:val="hybridMultilevel"/>
    <w:tmpl w:val="795ADF8A"/>
    <w:lvl w:ilvl="0" w:tplc="BF409FAE">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4A8A43BD"/>
    <w:multiLevelType w:val="hybridMultilevel"/>
    <w:tmpl w:val="137A6E3A"/>
    <w:lvl w:ilvl="0" w:tplc="324AB7AE">
      <w:start w:val="1"/>
      <w:numFmt w:val="decimal"/>
      <w:lvlText w:val="II.%1."/>
      <w:lvlJc w:val="righ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15:restartNumberingAfterBreak="0">
    <w:nsid w:val="500068CA"/>
    <w:multiLevelType w:val="hybridMultilevel"/>
    <w:tmpl w:val="55B0CDE2"/>
    <w:lvl w:ilvl="0" w:tplc="D0609C86">
      <w:start w:val="1"/>
      <w:numFmt w:val="upperRoman"/>
      <w:lvlText w:val="%1."/>
      <w:lvlJc w:val="left"/>
      <w:pPr>
        <w:ind w:left="1855"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D93CB6"/>
    <w:multiLevelType w:val="hybridMultilevel"/>
    <w:tmpl w:val="4CB04EAE"/>
    <w:lvl w:ilvl="0" w:tplc="B8ECC50A">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53215C17"/>
    <w:multiLevelType w:val="hybridMultilevel"/>
    <w:tmpl w:val="14F65E64"/>
    <w:lvl w:ilvl="0" w:tplc="0430E860">
      <w:start w:val="1"/>
      <w:numFmt w:val="decimal"/>
      <w:lvlText w:val="%1."/>
      <w:lvlJc w:val="left"/>
      <w:pPr>
        <w:ind w:left="720" w:hanging="360"/>
      </w:pPr>
      <w:rPr>
        <w:rFonts w:hint="default"/>
        <w:b/>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4A50A3"/>
    <w:multiLevelType w:val="hybridMultilevel"/>
    <w:tmpl w:val="BCD48E3C"/>
    <w:lvl w:ilvl="0" w:tplc="E87A1D62">
      <w:start w:val="1"/>
      <w:numFmt w:val="decimal"/>
      <w:lvlText w:val="I.%1."/>
      <w:lvlJc w:val="righ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 w15:restartNumberingAfterBreak="0">
    <w:nsid w:val="595E4134"/>
    <w:multiLevelType w:val="hybridMultilevel"/>
    <w:tmpl w:val="577EDDB8"/>
    <w:lvl w:ilvl="0" w:tplc="7758D9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9D2B97"/>
    <w:multiLevelType w:val="hybridMultilevel"/>
    <w:tmpl w:val="1B72296A"/>
    <w:lvl w:ilvl="0" w:tplc="5EF8EA9C">
      <w:start w:val="1"/>
      <w:numFmt w:val="upperRoman"/>
      <w:lvlText w:val="%1."/>
      <w:lvlJc w:val="left"/>
      <w:pPr>
        <w:tabs>
          <w:tab w:val="num" w:pos="1288"/>
        </w:tabs>
        <w:ind w:left="1288" w:hanging="72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B1129E2A">
      <w:start w:val="1"/>
      <w:numFmt w:val="lowerLetter"/>
      <w:lvlText w:val="%3)"/>
      <w:lvlJc w:val="left"/>
      <w:pPr>
        <w:ind w:left="786" w:hanging="360"/>
      </w:pPr>
      <w:rPr>
        <w:rFonts w:cs="Times New Roman" w:hint="default"/>
        <w:b/>
      </w:rPr>
    </w:lvl>
    <w:lvl w:ilvl="3" w:tplc="DABC13F8">
      <w:start w:val="2"/>
      <w:numFmt w:val="lowerRoman"/>
      <w:lvlText w:val="%4."/>
      <w:lvlJc w:val="left"/>
      <w:pPr>
        <w:tabs>
          <w:tab w:val="num" w:pos="3240"/>
        </w:tabs>
        <w:ind w:left="3240" w:hanging="720"/>
      </w:pPr>
      <w:rPr>
        <w:rFonts w:hint="default"/>
      </w:rPr>
    </w:lvl>
    <w:lvl w:ilvl="4" w:tplc="167CE278">
      <w:start w:val="1"/>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DCD24A3"/>
    <w:multiLevelType w:val="hybridMultilevel"/>
    <w:tmpl w:val="80443966"/>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num w:numId="1">
    <w:abstractNumId w:val="14"/>
  </w:num>
  <w:num w:numId="2">
    <w:abstractNumId w:val="2"/>
  </w:num>
  <w:num w:numId="3">
    <w:abstractNumId w:val="4"/>
  </w:num>
  <w:num w:numId="4">
    <w:abstractNumId w:val="3"/>
  </w:num>
  <w:num w:numId="5">
    <w:abstractNumId w:val="14"/>
  </w:num>
  <w:num w:numId="6">
    <w:abstractNumId w:val="0"/>
  </w:num>
  <w:num w:numId="7">
    <w:abstractNumId w:val="6"/>
  </w:num>
  <w:num w:numId="8">
    <w:abstractNumId w:val="1"/>
  </w:num>
  <w:num w:numId="9">
    <w:abstractNumId w:val="13"/>
  </w:num>
  <w:num w:numId="10">
    <w:abstractNumId w:val="10"/>
  </w:num>
  <w:num w:numId="11">
    <w:abstractNumId w:val="12"/>
  </w:num>
  <w:num w:numId="12">
    <w:abstractNumId w:val="11"/>
  </w:num>
  <w:num w:numId="13">
    <w:abstractNumId w:val="7"/>
  </w:num>
  <w:num w:numId="14">
    <w:abstractNumId w:val="9"/>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A7"/>
    <w:rsid w:val="000105F1"/>
    <w:rsid w:val="0003001F"/>
    <w:rsid w:val="00034709"/>
    <w:rsid w:val="0004717A"/>
    <w:rsid w:val="000C2F03"/>
    <w:rsid w:val="00103370"/>
    <w:rsid w:val="00145899"/>
    <w:rsid w:val="00147EA7"/>
    <w:rsid w:val="0017095C"/>
    <w:rsid w:val="001948F5"/>
    <w:rsid w:val="001B291F"/>
    <w:rsid w:val="001B35B5"/>
    <w:rsid w:val="002101E1"/>
    <w:rsid w:val="00240E8F"/>
    <w:rsid w:val="00245BC2"/>
    <w:rsid w:val="00254CB1"/>
    <w:rsid w:val="002C0889"/>
    <w:rsid w:val="002F4374"/>
    <w:rsid w:val="002F566D"/>
    <w:rsid w:val="00311CDC"/>
    <w:rsid w:val="003B0D1E"/>
    <w:rsid w:val="004172A4"/>
    <w:rsid w:val="00423CD0"/>
    <w:rsid w:val="00453F14"/>
    <w:rsid w:val="004A3C51"/>
    <w:rsid w:val="004B24BB"/>
    <w:rsid w:val="004B7DB7"/>
    <w:rsid w:val="004D6FC9"/>
    <w:rsid w:val="004E55AC"/>
    <w:rsid w:val="005026C9"/>
    <w:rsid w:val="00561BB5"/>
    <w:rsid w:val="0059083C"/>
    <w:rsid w:val="005A2103"/>
    <w:rsid w:val="005B73DC"/>
    <w:rsid w:val="00603E23"/>
    <w:rsid w:val="00625392"/>
    <w:rsid w:val="00662DF2"/>
    <w:rsid w:val="006949D7"/>
    <w:rsid w:val="006A727B"/>
    <w:rsid w:val="006D1589"/>
    <w:rsid w:val="006D6C2A"/>
    <w:rsid w:val="006E42A1"/>
    <w:rsid w:val="00712E02"/>
    <w:rsid w:val="00742F96"/>
    <w:rsid w:val="007D5320"/>
    <w:rsid w:val="00806248"/>
    <w:rsid w:val="008551DD"/>
    <w:rsid w:val="008622D4"/>
    <w:rsid w:val="0086372E"/>
    <w:rsid w:val="00895EF2"/>
    <w:rsid w:val="008963FC"/>
    <w:rsid w:val="008B4F7D"/>
    <w:rsid w:val="00912434"/>
    <w:rsid w:val="00980F7D"/>
    <w:rsid w:val="009D4FB0"/>
    <w:rsid w:val="00A61F68"/>
    <w:rsid w:val="00AC1F43"/>
    <w:rsid w:val="00AF0FBE"/>
    <w:rsid w:val="00B056BB"/>
    <w:rsid w:val="00B07B56"/>
    <w:rsid w:val="00B116B8"/>
    <w:rsid w:val="00B537BB"/>
    <w:rsid w:val="00B54E2B"/>
    <w:rsid w:val="00BA615D"/>
    <w:rsid w:val="00BE3C27"/>
    <w:rsid w:val="00BF084F"/>
    <w:rsid w:val="00C17A9F"/>
    <w:rsid w:val="00C35F84"/>
    <w:rsid w:val="00CC1287"/>
    <w:rsid w:val="00CD4D43"/>
    <w:rsid w:val="00D00823"/>
    <w:rsid w:val="00D159AB"/>
    <w:rsid w:val="00D36056"/>
    <w:rsid w:val="00D412DF"/>
    <w:rsid w:val="00D54DED"/>
    <w:rsid w:val="00D9121C"/>
    <w:rsid w:val="00D926D6"/>
    <w:rsid w:val="00D948F3"/>
    <w:rsid w:val="00DB1505"/>
    <w:rsid w:val="00E01A54"/>
    <w:rsid w:val="00E2058C"/>
    <w:rsid w:val="00E74FDD"/>
    <w:rsid w:val="00EB0652"/>
    <w:rsid w:val="00ED2824"/>
    <w:rsid w:val="00ED47F9"/>
    <w:rsid w:val="00EF3595"/>
    <w:rsid w:val="00F324FC"/>
    <w:rsid w:val="00F4391D"/>
    <w:rsid w:val="00F57D45"/>
    <w:rsid w:val="00F864A9"/>
    <w:rsid w:val="00FA0BCB"/>
    <w:rsid w:val="00FD00A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0F0BA"/>
  <w15:docId w15:val="{D624C61A-7EE1-4FAC-81B3-B35C240F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F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147EA7"/>
  </w:style>
  <w:style w:type="paragraph" w:styleId="Encabezado">
    <w:name w:val="header"/>
    <w:basedOn w:val="Normal"/>
    <w:link w:val="EncabezadoCar"/>
    <w:uiPriority w:val="99"/>
    <w:unhideWhenUsed/>
    <w:rsid w:val="00147EA7"/>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147EA7"/>
    <w:rPr>
      <w:rFonts w:ascii="Calibri" w:eastAsia="Calibri" w:hAnsi="Calibri" w:cs="Times New Roman"/>
    </w:rPr>
  </w:style>
  <w:style w:type="paragraph" w:styleId="Piedepgina">
    <w:name w:val="footer"/>
    <w:basedOn w:val="Normal"/>
    <w:link w:val="PiedepginaCar"/>
    <w:uiPriority w:val="99"/>
    <w:unhideWhenUsed/>
    <w:rsid w:val="00147EA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147EA7"/>
    <w:rPr>
      <w:rFonts w:ascii="Calibri" w:eastAsia="Calibri" w:hAnsi="Calibri" w:cs="Times New Roman"/>
    </w:rPr>
  </w:style>
  <w:style w:type="paragraph" w:customStyle="1" w:styleId="Texto">
    <w:name w:val="Texto"/>
    <w:basedOn w:val="Normal"/>
    <w:link w:val="TextoCar"/>
    <w:qFormat/>
    <w:rsid w:val="00147EA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47EA7"/>
    <w:rPr>
      <w:rFonts w:ascii="Arial" w:eastAsia="Times New Roman" w:hAnsi="Arial" w:cs="Arial"/>
      <w:sz w:val="18"/>
      <w:szCs w:val="20"/>
      <w:lang w:val="es-ES" w:eastAsia="es-ES"/>
    </w:rPr>
  </w:style>
  <w:style w:type="paragraph" w:customStyle="1" w:styleId="ROMANOS">
    <w:name w:val="ROMANOS"/>
    <w:basedOn w:val="Normal"/>
    <w:link w:val="ROMANOSCar"/>
    <w:rsid w:val="00147EA7"/>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147EA7"/>
    <w:rPr>
      <w:rFonts w:ascii="Arial" w:eastAsia="Times New Roman" w:hAnsi="Arial" w:cs="Arial"/>
      <w:sz w:val="18"/>
      <w:szCs w:val="18"/>
      <w:lang w:val="es-ES" w:eastAsia="es-ES"/>
    </w:rPr>
  </w:style>
  <w:style w:type="character" w:styleId="Refdecomentario">
    <w:name w:val="annotation reference"/>
    <w:uiPriority w:val="99"/>
    <w:semiHidden/>
    <w:unhideWhenUsed/>
    <w:rsid w:val="00147EA7"/>
    <w:rPr>
      <w:sz w:val="16"/>
      <w:szCs w:val="16"/>
    </w:rPr>
  </w:style>
  <w:style w:type="paragraph" w:styleId="Textocomentario">
    <w:name w:val="annotation text"/>
    <w:basedOn w:val="Normal"/>
    <w:link w:val="TextocomentarioCar"/>
    <w:uiPriority w:val="99"/>
    <w:unhideWhenUsed/>
    <w:rsid w:val="00147EA7"/>
    <w:pPr>
      <w:spacing w:after="16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147EA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47EA7"/>
    <w:rPr>
      <w:b/>
      <w:bCs/>
    </w:rPr>
  </w:style>
  <w:style w:type="character" w:customStyle="1" w:styleId="AsuntodelcomentarioCar">
    <w:name w:val="Asunto del comentario Car"/>
    <w:basedOn w:val="TextocomentarioCar"/>
    <w:link w:val="Asuntodelcomentario"/>
    <w:uiPriority w:val="99"/>
    <w:semiHidden/>
    <w:rsid w:val="00147EA7"/>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147EA7"/>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147EA7"/>
    <w:rPr>
      <w:rFonts w:ascii="Segoe UI" w:eastAsia="Calibri" w:hAnsi="Segoe UI" w:cs="Segoe UI"/>
      <w:sz w:val="18"/>
      <w:szCs w:val="18"/>
    </w:rPr>
  </w:style>
  <w:style w:type="paragraph" w:styleId="Textoindependiente">
    <w:name w:val="Body Text"/>
    <w:basedOn w:val="Normal"/>
    <w:link w:val="TextoindependienteCar"/>
    <w:uiPriority w:val="99"/>
    <w:semiHidden/>
    <w:unhideWhenUsed/>
    <w:rsid w:val="00147EA7"/>
    <w:pPr>
      <w:spacing w:after="0" w:line="240" w:lineRule="auto"/>
      <w:jc w:val="both"/>
    </w:pPr>
    <w:rPr>
      <w:rFonts w:ascii="Raavi" w:eastAsia="Calibri" w:hAnsi="Raavi" w:cs="Raavi"/>
      <w:sz w:val="24"/>
      <w:szCs w:val="24"/>
      <w:lang w:eastAsia="es-ES"/>
    </w:rPr>
  </w:style>
  <w:style w:type="character" w:customStyle="1" w:styleId="TextoindependienteCar">
    <w:name w:val="Texto independiente Car"/>
    <w:basedOn w:val="Fuentedeprrafopredeter"/>
    <w:link w:val="Textoindependiente"/>
    <w:uiPriority w:val="99"/>
    <w:semiHidden/>
    <w:rsid w:val="00147EA7"/>
    <w:rPr>
      <w:rFonts w:ascii="Raavi" w:eastAsia="Calibri" w:hAnsi="Raavi" w:cs="Raavi"/>
      <w:sz w:val="24"/>
      <w:szCs w:val="24"/>
      <w:lang w:eastAsia="es-ES"/>
    </w:rPr>
  </w:style>
  <w:style w:type="paragraph" w:styleId="Prrafodelista">
    <w:name w:val="List Paragraph"/>
    <w:aliases w:val="lp1,List Paragraph1,Bullet List,FooterText,numbered,Paragraphe de liste1,Bulletr List Paragraph,列出段落,列出段落1,Listas,Colorful List - Accent 11,Cuadrícula media 1 - Énfasis 21,Cuadrícula clara - Énfasis 31"/>
    <w:basedOn w:val="Normal"/>
    <w:link w:val="PrrafodelistaCar"/>
    <w:uiPriority w:val="34"/>
    <w:qFormat/>
    <w:rsid w:val="00147EA7"/>
    <w:pPr>
      <w:ind w:left="720"/>
      <w:contextualSpacing/>
    </w:pPr>
    <w:rPr>
      <w:rFonts w:ascii="Calibri" w:eastAsia="Calibri" w:hAnsi="Calibri" w:cs="Times New Roman"/>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Cuadrícula media 1 - Énfasis 21 Car"/>
    <w:link w:val="Prrafodelista"/>
    <w:uiPriority w:val="34"/>
    <w:rsid w:val="00147EA7"/>
    <w:rPr>
      <w:rFonts w:ascii="Calibri" w:eastAsia="Calibri" w:hAnsi="Calibri" w:cs="Times New Roman"/>
    </w:rPr>
  </w:style>
  <w:style w:type="paragraph" w:styleId="Textoindependiente2">
    <w:name w:val="Body Text 2"/>
    <w:basedOn w:val="Normal"/>
    <w:link w:val="Textoindependiente2Car"/>
    <w:uiPriority w:val="99"/>
    <w:semiHidden/>
    <w:unhideWhenUsed/>
    <w:rsid w:val="00147EA7"/>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semiHidden/>
    <w:rsid w:val="00147EA7"/>
    <w:rPr>
      <w:rFonts w:ascii="Calibri" w:eastAsia="Calibri" w:hAnsi="Calibri" w:cs="Times New Roman"/>
    </w:rPr>
  </w:style>
  <w:style w:type="paragraph" w:styleId="Revisin">
    <w:name w:val="Revision"/>
    <w:hidden/>
    <w:uiPriority w:val="99"/>
    <w:semiHidden/>
    <w:rsid w:val="00147EA7"/>
    <w:pPr>
      <w:spacing w:after="0" w:line="240" w:lineRule="auto"/>
    </w:pPr>
    <w:rPr>
      <w:rFonts w:ascii="Calibri" w:eastAsia="Calibri" w:hAnsi="Calibri" w:cs="Times New Roman"/>
    </w:rPr>
  </w:style>
  <w:style w:type="paragraph" w:customStyle="1" w:styleId="Textoindependiente31">
    <w:name w:val="Texto independiente 31"/>
    <w:basedOn w:val="Normal"/>
    <w:rsid w:val="00147EA7"/>
    <w:pPr>
      <w:suppressAutoHyphens/>
      <w:spacing w:after="0" w:line="240" w:lineRule="auto"/>
      <w:jc w:val="both"/>
    </w:pPr>
    <w:rPr>
      <w:rFonts w:ascii="Arial" w:eastAsia="Times New Roman" w:hAnsi="Arial" w:cs="Arial"/>
      <w:szCs w:val="24"/>
      <w:lang w:val="es-ES" w:eastAsia="ar-SA"/>
    </w:rPr>
  </w:style>
  <w:style w:type="paragraph" w:customStyle="1" w:styleId="texto0">
    <w:name w:val="texto"/>
    <w:basedOn w:val="Normal"/>
    <w:rsid w:val="00D9121C"/>
    <w:pPr>
      <w:snapToGrid w:val="0"/>
      <w:spacing w:after="101" w:line="216" w:lineRule="exact"/>
      <w:ind w:firstLine="288"/>
      <w:jc w:val="both"/>
    </w:pPr>
    <w:rPr>
      <w:rFonts w:ascii="Arial" w:eastAsia="Times New Roman" w:hAnsi="Arial" w:cs="Arial"/>
      <w:sz w:val="18"/>
      <w:szCs w:val="18"/>
      <w:lang w:eastAsia="zh-CN"/>
    </w:rPr>
  </w:style>
  <w:style w:type="paragraph" w:customStyle="1" w:styleId="ANOTACION">
    <w:name w:val="ANOTACION"/>
    <w:basedOn w:val="Normal"/>
    <w:link w:val="ANOTACIONCar"/>
    <w:rsid w:val="00D9121C"/>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D9121C"/>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75615">
      <w:bodyDiv w:val="1"/>
      <w:marLeft w:val="0"/>
      <w:marRight w:val="0"/>
      <w:marTop w:val="0"/>
      <w:marBottom w:val="0"/>
      <w:divBdr>
        <w:top w:val="none" w:sz="0" w:space="0" w:color="auto"/>
        <w:left w:val="none" w:sz="0" w:space="0" w:color="auto"/>
        <w:bottom w:val="none" w:sz="0" w:space="0" w:color="auto"/>
        <w:right w:val="none" w:sz="0" w:space="0" w:color="auto"/>
      </w:divBdr>
    </w:div>
    <w:div w:id="18501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1BD2A-5AB8-4F4C-8C7E-982D69F9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1129</Words>
  <Characters>6212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Rene Germán Guzmán Vázquez</cp:lastModifiedBy>
  <cp:revision>4</cp:revision>
  <cp:lastPrinted>2020-09-04T15:13:00Z</cp:lastPrinted>
  <dcterms:created xsi:type="dcterms:W3CDTF">2020-10-06T19:25:00Z</dcterms:created>
  <dcterms:modified xsi:type="dcterms:W3CDTF">2020-10-12T23:26:00Z</dcterms:modified>
</cp:coreProperties>
</file>